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4D8D9E20" w:rsidR="00CB7BAE" w:rsidRDefault="00FC7B01">
      <w:r>
        <w:rPr>
          <w:noProof/>
        </w:rPr>
        <w:drawing>
          <wp:inline distT="0" distB="0" distL="0" distR="0" wp14:anchorId="09D438F0" wp14:editId="2825CF47">
            <wp:extent cx="644398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75C65" w14:textId="1D5AA15D" w:rsidR="00057C4B" w:rsidRDefault="00057C4B" w:rsidP="009461D7">
      <w:pPr>
        <w:pBdr>
          <w:bottom w:val="single" w:sz="12" w:space="1" w:color="auto"/>
        </w:pBdr>
      </w:pPr>
    </w:p>
    <w:p w14:paraId="150F5362" w14:textId="225823F9" w:rsidR="009461D7" w:rsidRDefault="00FC7B01" w:rsidP="00FC7B01">
      <w:pPr>
        <w:pStyle w:val="aa"/>
        <w:jc w:val="center"/>
        <w:rPr>
          <w:b/>
          <w:bCs/>
          <w:sz w:val="36"/>
          <w:szCs w:val="36"/>
        </w:rPr>
      </w:pPr>
      <w:r w:rsidRPr="00FC7B01">
        <w:rPr>
          <w:b/>
          <w:bCs/>
          <w:sz w:val="36"/>
          <w:szCs w:val="36"/>
        </w:rPr>
        <w:t xml:space="preserve">Владивосток – Пекин – </w:t>
      </w:r>
      <w:r w:rsidRPr="00FC7B01">
        <w:rPr>
          <w:b/>
          <w:bCs/>
          <w:color w:val="FF0000"/>
          <w:sz w:val="52"/>
          <w:szCs w:val="52"/>
        </w:rPr>
        <w:t xml:space="preserve">Бэйдайхэ </w:t>
      </w:r>
      <w:r w:rsidRPr="00FC7B01">
        <w:rPr>
          <w:b/>
          <w:bCs/>
          <w:sz w:val="52"/>
          <w:szCs w:val="52"/>
        </w:rPr>
        <w:t xml:space="preserve">- </w:t>
      </w:r>
      <w:r w:rsidRPr="00FC7B01">
        <w:rPr>
          <w:b/>
          <w:bCs/>
          <w:sz w:val="36"/>
          <w:szCs w:val="36"/>
        </w:rPr>
        <w:t>Пекин – Владивосток</w:t>
      </w:r>
    </w:p>
    <w:p w14:paraId="2A68D203" w14:textId="77777777" w:rsidR="00FC7B01" w:rsidRPr="00FC7B01" w:rsidRDefault="00FC7B01" w:rsidP="00FC7B01">
      <w:pPr>
        <w:pStyle w:val="aa"/>
        <w:jc w:val="center"/>
        <w:rPr>
          <w:b/>
          <w:bCs/>
        </w:rPr>
      </w:pPr>
    </w:p>
    <w:p w14:paraId="4E0EEFE4" w14:textId="623584A5" w:rsidR="009461D7" w:rsidRDefault="00FC7B01" w:rsidP="009461D7">
      <w:pPr>
        <w:pStyle w:val="aa"/>
      </w:pPr>
      <w:r w:rsidRPr="00FC7B01">
        <w:rPr>
          <w:sz w:val="24"/>
          <w:szCs w:val="24"/>
        </w:rPr>
        <w:t>Даты тура: 20.06-29.06</w:t>
      </w:r>
      <w:r w:rsidR="00F6027D">
        <w:rPr>
          <w:sz w:val="24"/>
          <w:szCs w:val="24"/>
        </w:rPr>
        <w:t>.2026</w:t>
      </w:r>
      <w:r w:rsidRPr="00FC7B01">
        <w:rPr>
          <w:sz w:val="24"/>
          <w:szCs w:val="24"/>
        </w:rPr>
        <w:t xml:space="preserve"> </w:t>
      </w:r>
    </w:p>
    <w:p w14:paraId="1D81C1ED" w14:textId="57F32360" w:rsidR="00FC7B01" w:rsidRDefault="00FC7B01" w:rsidP="009461D7">
      <w:pPr>
        <w:pStyle w:val="aa"/>
      </w:pPr>
    </w:p>
    <w:p w14:paraId="2C535267" w14:textId="77777777" w:rsidR="00635CBB" w:rsidRPr="00040AD2" w:rsidRDefault="00635CBB" w:rsidP="00635CBB">
      <w:pPr>
        <w:pStyle w:val="aa"/>
        <w:rPr>
          <w:b/>
          <w:bCs/>
          <w:u w:val="single"/>
        </w:rPr>
      </w:pPr>
      <w:r w:rsidRPr="00040AD2">
        <w:rPr>
          <w:b/>
          <w:bCs/>
          <w:u w:val="single"/>
        </w:rPr>
        <w:t>Полетная программа:</w:t>
      </w:r>
    </w:p>
    <w:p w14:paraId="138CFCB5" w14:textId="77777777" w:rsidR="00635CBB" w:rsidRPr="00B350B7" w:rsidRDefault="00635CBB" w:rsidP="00635CBB">
      <w:pPr>
        <w:pStyle w:val="aa"/>
        <w:rPr>
          <w:color w:val="FF0000"/>
        </w:rPr>
      </w:pPr>
      <w:r w:rsidRPr="00B350B7">
        <w:rPr>
          <w:color w:val="FF0000"/>
        </w:rPr>
        <w:t>Владивосток- Пекин KN 878 19:05-19:55</w:t>
      </w:r>
    </w:p>
    <w:p w14:paraId="22C76394" w14:textId="77777777" w:rsidR="00635CBB" w:rsidRDefault="00635CBB" w:rsidP="00635CBB">
      <w:pPr>
        <w:pStyle w:val="aa"/>
        <w:rPr>
          <w:color w:val="FF0000"/>
        </w:rPr>
      </w:pPr>
      <w:r w:rsidRPr="00B350B7">
        <w:rPr>
          <w:color w:val="FF0000"/>
        </w:rPr>
        <w:t>Пекин - Владивосток KN 877 13:30-18:0</w:t>
      </w:r>
      <w:r>
        <w:rPr>
          <w:color w:val="FF0000"/>
        </w:rPr>
        <w:t>5</w:t>
      </w:r>
    </w:p>
    <w:p w14:paraId="25A0FE95" w14:textId="77777777" w:rsidR="00635CBB" w:rsidRDefault="00635CBB" w:rsidP="009461D7">
      <w:pPr>
        <w:pStyle w:val="aa"/>
      </w:pPr>
    </w:p>
    <w:p w14:paraId="0D30683C" w14:textId="15F96330" w:rsidR="00057C4B" w:rsidRPr="00FC7B01" w:rsidRDefault="00057C4B" w:rsidP="009461D7">
      <w:pPr>
        <w:pStyle w:val="aa"/>
        <w:rPr>
          <w:sz w:val="24"/>
          <w:szCs w:val="24"/>
        </w:rPr>
      </w:pPr>
      <w:r w:rsidRPr="00FC7B01">
        <w:rPr>
          <w:sz w:val="24"/>
          <w:szCs w:val="24"/>
        </w:rPr>
        <w:t>1</w:t>
      </w:r>
      <w:r w:rsidR="00FC7B01" w:rsidRPr="00FC7B01">
        <w:rPr>
          <w:sz w:val="24"/>
          <w:szCs w:val="24"/>
        </w:rPr>
        <w:t>0</w:t>
      </w:r>
      <w:r w:rsidRPr="00FC7B01">
        <w:rPr>
          <w:sz w:val="24"/>
          <w:szCs w:val="24"/>
        </w:rPr>
        <w:t xml:space="preserve"> дней/</w:t>
      </w:r>
      <w:r w:rsidR="00FC7B01" w:rsidRPr="00FC7B01">
        <w:rPr>
          <w:sz w:val="24"/>
          <w:szCs w:val="24"/>
        </w:rPr>
        <w:t xml:space="preserve"> 9 </w:t>
      </w:r>
      <w:r w:rsidRPr="00FC7B01">
        <w:rPr>
          <w:sz w:val="24"/>
          <w:szCs w:val="24"/>
        </w:rPr>
        <w:t xml:space="preserve">ночей </w:t>
      </w:r>
    </w:p>
    <w:p w14:paraId="1B5EE3DC" w14:textId="77777777" w:rsidR="00FC7B01" w:rsidRPr="009461D7" w:rsidRDefault="00FC7B01" w:rsidP="009461D7">
      <w:pPr>
        <w:pStyle w:val="aa"/>
      </w:pPr>
    </w:p>
    <w:p w14:paraId="7E0A62B1" w14:textId="24E74101" w:rsidR="009461D7" w:rsidRPr="009461D7" w:rsidRDefault="009461D7" w:rsidP="009461D7">
      <w:pPr>
        <w:pStyle w:val="aa"/>
      </w:pPr>
      <w:r w:rsidRPr="009461D7">
        <w:t>Программа тура</w:t>
      </w:r>
      <w:r w:rsidR="005F2827">
        <w:t xml:space="preserve">:         </w:t>
      </w:r>
      <w:r w:rsidRPr="009461D7"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867"/>
      </w:tblGrid>
      <w:tr w:rsidR="00057C4B" w14:paraId="150A1F41" w14:textId="77777777" w:rsidTr="00057C4B">
        <w:tc>
          <w:tcPr>
            <w:tcW w:w="1271" w:type="dxa"/>
          </w:tcPr>
          <w:p w14:paraId="4F4903D8" w14:textId="525FA84A" w:rsidR="00057C4B" w:rsidRPr="00057C4B" w:rsidRDefault="00057C4B" w:rsidP="00057C4B">
            <w:pPr>
              <w:tabs>
                <w:tab w:val="left" w:pos="459"/>
              </w:tabs>
            </w:pPr>
            <w:r w:rsidRPr="00057C4B">
              <w:t>1 день</w:t>
            </w:r>
          </w:p>
        </w:tc>
        <w:tc>
          <w:tcPr>
            <w:tcW w:w="8867" w:type="dxa"/>
          </w:tcPr>
          <w:p w14:paraId="3F254D0F" w14:textId="04658F6C" w:rsidR="00057C4B" w:rsidRPr="00057C4B" w:rsidRDefault="00FC7B01" w:rsidP="00057C4B">
            <w:r>
              <w:t>Самостоятельно прибыть в аэропорт Кневичи в 17:30, регистрация на рейс, прохождение таможенного и пограничного контроля. Вылет в Пекин в 19:05, прибытие в 19:55, встреча, трансфер</w:t>
            </w:r>
            <w:r>
              <w:t xml:space="preserve"> в Бэйдайхэ </w:t>
            </w:r>
            <w:r w:rsidR="00F6027D">
              <w:t>(в пути 3 часа). Размещение в гостинице выбранной категории, в стандартных номерах.</w:t>
            </w:r>
          </w:p>
        </w:tc>
      </w:tr>
      <w:tr w:rsidR="00057C4B" w14:paraId="63399A1F" w14:textId="77777777" w:rsidTr="00057C4B">
        <w:tc>
          <w:tcPr>
            <w:tcW w:w="1271" w:type="dxa"/>
          </w:tcPr>
          <w:p w14:paraId="405DBC2E" w14:textId="378566C3" w:rsidR="00057C4B" w:rsidRPr="00057C4B" w:rsidRDefault="00057C4B" w:rsidP="00057C4B">
            <w:pPr>
              <w:tabs>
                <w:tab w:val="left" w:pos="459"/>
              </w:tabs>
            </w:pPr>
            <w:r w:rsidRPr="00057C4B">
              <w:t xml:space="preserve">2 </w:t>
            </w:r>
            <w:r w:rsidR="00F6027D">
              <w:t xml:space="preserve">– 9 </w:t>
            </w:r>
            <w:r w:rsidRPr="00057C4B">
              <w:t>день</w:t>
            </w:r>
          </w:p>
        </w:tc>
        <w:tc>
          <w:tcPr>
            <w:tcW w:w="8867" w:type="dxa"/>
          </w:tcPr>
          <w:p w14:paraId="27ECCF7C" w14:textId="5A189A20" w:rsidR="00057C4B" w:rsidRDefault="00057C4B" w:rsidP="00057C4B">
            <w:pPr>
              <w:pStyle w:val="aa"/>
            </w:pPr>
            <w:r>
              <w:t>Завтрак в отеле (шведский стол)</w:t>
            </w:r>
          </w:p>
          <w:p w14:paraId="6338C71E" w14:textId="77777777" w:rsidR="00057C4B" w:rsidRDefault="00F6027D" w:rsidP="00F6027D">
            <w:pPr>
              <w:pStyle w:val="aa"/>
            </w:pPr>
            <w:r w:rsidRPr="00F6027D">
              <w:t>Свободное время</w:t>
            </w:r>
            <w:r>
              <w:t>, отдых у моря.</w:t>
            </w:r>
          </w:p>
          <w:p w14:paraId="67091A0F" w14:textId="75EF4717" w:rsidR="00F6027D" w:rsidRPr="00F6027D" w:rsidRDefault="00F6027D" w:rsidP="00F6027D">
            <w:pPr>
              <w:pStyle w:val="aa"/>
            </w:pPr>
            <w:r>
              <w:t xml:space="preserve">Экскурсии за доп. оплату </w:t>
            </w:r>
          </w:p>
        </w:tc>
      </w:tr>
      <w:tr w:rsidR="00057C4B" w14:paraId="376D9FA8" w14:textId="77777777" w:rsidTr="00057C4B">
        <w:tc>
          <w:tcPr>
            <w:tcW w:w="1271" w:type="dxa"/>
          </w:tcPr>
          <w:p w14:paraId="79FA6996" w14:textId="48B4A2D4" w:rsidR="00057C4B" w:rsidRPr="00BB7E4A" w:rsidRDefault="00BB7E4A" w:rsidP="00057C4B">
            <w:pPr>
              <w:tabs>
                <w:tab w:val="left" w:pos="459"/>
              </w:tabs>
            </w:pPr>
            <w:r w:rsidRPr="00BB7E4A">
              <w:t>1</w:t>
            </w:r>
            <w:r w:rsidR="00635CBB">
              <w:t>0</w:t>
            </w:r>
            <w:r w:rsidRPr="00BB7E4A">
              <w:t xml:space="preserve"> день</w:t>
            </w:r>
          </w:p>
        </w:tc>
        <w:tc>
          <w:tcPr>
            <w:tcW w:w="8867" w:type="dxa"/>
          </w:tcPr>
          <w:p w14:paraId="3BF6CB72" w14:textId="42A8B7F2" w:rsidR="00BB7E4A" w:rsidRDefault="00BB7E4A" w:rsidP="00057C4B">
            <w:pPr>
              <w:tabs>
                <w:tab w:val="left" w:pos="459"/>
              </w:tabs>
            </w:pPr>
            <w:r>
              <w:t>Завтрак, шведский стол в гостинице.</w:t>
            </w:r>
          </w:p>
          <w:p w14:paraId="16B1A0AC" w14:textId="3C82E5AB" w:rsidR="00057C4B" w:rsidRDefault="00BB7E4A" w:rsidP="00057C4B">
            <w:pPr>
              <w:tabs>
                <w:tab w:val="left" w:pos="459"/>
              </w:tabs>
              <w:rPr>
                <w:b/>
                <w:bCs/>
                <w:u w:val="single"/>
              </w:rPr>
            </w:pPr>
            <w:r>
              <w:t xml:space="preserve">Сдача номеров, </w:t>
            </w:r>
            <w:r w:rsidR="00F6027D">
              <w:t xml:space="preserve">трансфер в </w:t>
            </w:r>
            <w:r w:rsidR="00635CBB">
              <w:t xml:space="preserve">аэропорт г. Пекин. Регистрация на рейс, вылет во Владивосток в </w:t>
            </w:r>
            <w:r w:rsidR="00635CBB" w:rsidRPr="00635CBB">
              <w:t>13:30</w:t>
            </w:r>
            <w:r w:rsidR="00635CBB">
              <w:t>. Прибытие в 18:05</w:t>
            </w:r>
          </w:p>
        </w:tc>
      </w:tr>
    </w:tbl>
    <w:p w14:paraId="7F83AAC3" w14:textId="68C233BB" w:rsidR="00057C4B" w:rsidRPr="00057C4B" w:rsidRDefault="00057C4B" w:rsidP="00057C4B">
      <w:pPr>
        <w:pStyle w:val="aa"/>
        <w:rPr>
          <w:b/>
          <w:bCs/>
        </w:rPr>
      </w:pPr>
      <w:r w:rsidRPr="00057C4B">
        <w:rPr>
          <w:b/>
          <w:bCs/>
        </w:rPr>
        <w:t xml:space="preserve">  </w:t>
      </w:r>
    </w:p>
    <w:p w14:paraId="17B444A2" w14:textId="0B8E7899" w:rsidR="00057C4B" w:rsidRDefault="00057C4B" w:rsidP="00057C4B">
      <w:pPr>
        <w:tabs>
          <w:tab w:val="left" w:pos="459"/>
        </w:tabs>
      </w:pPr>
      <w:r>
        <w:t xml:space="preserve"> </w:t>
      </w:r>
      <w:r w:rsidR="0057725A">
        <w:t xml:space="preserve">Стоимость тура: </w:t>
      </w:r>
    </w:p>
    <w:tbl>
      <w:tblPr>
        <w:tblStyle w:val="a7"/>
        <w:tblW w:w="10439" w:type="dxa"/>
        <w:tblLook w:val="04A0" w:firstRow="1" w:lastRow="0" w:firstColumn="1" w:lastColumn="0" w:noHBand="0" w:noVBand="1"/>
      </w:tblPr>
      <w:tblGrid>
        <w:gridCol w:w="4673"/>
        <w:gridCol w:w="3125"/>
        <w:gridCol w:w="2641"/>
      </w:tblGrid>
      <w:tr w:rsidR="0057725A" w14:paraId="0B0DC501" w14:textId="77777777" w:rsidTr="00863F9A">
        <w:trPr>
          <w:trHeight w:val="571"/>
        </w:trPr>
        <w:tc>
          <w:tcPr>
            <w:tcW w:w="4673" w:type="dxa"/>
          </w:tcPr>
          <w:p w14:paraId="78C738E2" w14:textId="7B245E59" w:rsidR="0057725A" w:rsidRDefault="00486790" w:rsidP="00863F9A">
            <w:pPr>
              <w:pStyle w:val="aa"/>
            </w:pPr>
            <w:r>
              <w:t>Отели</w:t>
            </w:r>
          </w:p>
        </w:tc>
        <w:tc>
          <w:tcPr>
            <w:tcW w:w="3125" w:type="dxa"/>
          </w:tcPr>
          <w:p w14:paraId="0DDE27FF" w14:textId="77777777" w:rsidR="0057725A" w:rsidRDefault="0057725A" w:rsidP="00863F9A">
            <w:pPr>
              <w:pStyle w:val="aa"/>
            </w:pPr>
            <w:r>
              <w:t xml:space="preserve">Стоимость тура на 1 чел. </w:t>
            </w:r>
          </w:p>
        </w:tc>
        <w:tc>
          <w:tcPr>
            <w:tcW w:w="2641" w:type="dxa"/>
          </w:tcPr>
          <w:p w14:paraId="1EB118B6" w14:textId="77777777" w:rsidR="0057725A" w:rsidRDefault="0057725A" w:rsidP="00863F9A">
            <w:pPr>
              <w:pStyle w:val="aa"/>
            </w:pPr>
            <w:r>
              <w:t xml:space="preserve">Доплата за одноместное размещение </w:t>
            </w:r>
          </w:p>
        </w:tc>
      </w:tr>
      <w:tr w:rsidR="0057725A" w:rsidRPr="00405FFE" w14:paraId="4A6B4818" w14:textId="77777777" w:rsidTr="00486790">
        <w:trPr>
          <w:trHeight w:val="659"/>
        </w:trPr>
        <w:tc>
          <w:tcPr>
            <w:tcW w:w="4673" w:type="dxa"/>
          </w:tcPr>
          <w:p w14:paraId="39965822" w14:textId="77777777" w:rsidR="0057725A" w:rsidRDefault="00486790" w:rsidP="00863F9A">
            <w:pPr>
              <w:rPr>
                <w:rFonts w:eastAsia="KaiTi"/>
                <w:bCs/>
                <w:sz w:val="20"/>
                <w:szCs w:val="20"/>
                <w:lang w:val="en-US" w:eastAsia="zh-CN"/>
              </w:rPr>
            </w:pPr>
            <w:r w:rsidRPr="00486790">
              <w:rPr>
                <w:rFonts w:eastAsia="KaiTi"/>
                <w:bCs/>
                <w:sz w:val="20"/>
                <w:szCs w:val="20"/>
                <w:lang w:val="en-US" w:eastAsia="zh-CN"/>
              </w:rPr>
              <w:t>HAN TING</w:t>
            </w:r>
            <w:r w:rsidRPr="00486790">
              <w:rPr>
                <w:rFonts w:eastAsia="KaiTi" w:hint="eastAsia"/>
                <w:bCs/>
                <w:sz w:val="20"/>
                <w:szCs w:val="20"/>
                <w:lang w:val="en-US" w:eastAsia="zh-CN"/>
              </w:rPr>
              <w:t>（</w:t>
            </w:r>
            <w:r w:rsidRPr="00486790">
              <w:rPr>
                <w:rFonts w:eastAsia="KaiTi"/>
                <w:bCs/>
                <w:sz w:val="20"/>
                <w:szCs w:val="20"/>
                <w:lang w:val="en-US" w:eastAsia="zh-CN"/>
              </w:rPr>
              <w:t>STARWAY HOTEL</w:t>
            </w:r>
            <w:r w:rsidRPr="00486790">
              <w:rPr>
                <w:rFonts w:eastAsia="KaiTi"/>
                <w:bCs/>
                <w:sz w:val="20"/>
                <w:szCs w:val="20"/>
                <w:lang w:val="en-US" w:eastAsia="zh-CN"/>
              </w:rPr>
              <w:t xml:space="preserve">) 3* </w:t>
            </w:r>
          </w:p>
          <w:p w14:paraId="16AD9817" w14:textId="33A76CFE" w:rsidR="00486790" w:rsidRPr="00486790" w:rsidRDefault="00486790" w:rsidP="00863F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486790">
              <w:rPr>
                <w:rFonts w:eastAsia="Microsoft YaHei"/>
                <w:bCs/>
                <w:lang w:eastAsia="zh-CN"/>
              </w:rPr>
              <w:t>Дунзиньлу</w:t>
            </w:r>
            <w:proofErr w:type="spellEnd"/>
            <w:r w:rsidRPr="00486790">
              <w:rPr>
                <w:rFonts w:eastAsia="Microsoft YaHei"/>
                <w:bCs/>
                <w:lang w:eastAsia="zh-CN"/>
              </w:rPr>
              <w:t xml:space="preserve"> 4*</w:t>
            </w:r>
          </w:p>
        </w:tc>
        <w:tc>
          <w:tcPr>
            <w:tcW w:w="3125" w:type="dxa"/>
          </w:tcPr>
          <w:p w14:paraId="0B75BF87" w14:textId="77777777" w:rsidR="0057725A" w:rsidRDefault="00486790" w:rsidP="00863F9A">
            <w:pPr>
              <w:pStyle w:val="aa"/>
            </w:pPr>
            <w:r>
              <w:t>61 500руб.</w:t>
            </w:r>
          </w:p>
          <w:p w14:paraId="1CB0585D" w14:textId="5C2BE901" w:rsidR="00486790" w:rsidRPr="00405FFE" w:rsidRDefault="000B2511" w:rsidP="00863F9A">
            <w:pPr>
              <w:pStyle w:val="aa"/>
            </w:pPr>
            <w:r>
              <w:t>68 000руб.</w:t>
            </w:r>
          </w:p>
        </w:tc>
        <w:tc>
          <w:tcPr>
            <w:tcW w:w="2641" w:type="dxa"/>
          </w:tcPr>
          <w:p w14:paraId="7FC4F11B" w14:textId="15850F34" w:rsidR="0057725A" w:rsidRDefault="00486790" w:rsidP="00863F9A">
            <w:pPr>
              <w:pStyle w:val="aa"/>
            </w:pPr>
            <w:r>
              <w:t>+</w:t>
            </w:r>
            <w:r w:rsidR="000B2511">
              <w:t xml:space="preserve"> </w:t>
            </w:r>
            <w:r>
              <w:t>13 500руб.</w:t>
            </w:r>
          </w:p>
          <w:p w14:paraId="343AAF7E" w14:textId="64C59914" w:rsidR="000B2511" w:rsidRPr="00405FFE" w:rsidRDefault="000B2511" w:rsidP="00863F9A">
            <w:pPr>
              <w:pStyle w:val="aa"/>
            </w:pPr>
            <w:r>
              <w:t>+ 19 500руб.</w:t>
            </w:r>
          </w:p>
        </w:tc>
      </w:tr>
    </w:tbl>
    <w:p w14:paraId="418725F0" w14:textId="77777777" w:rsidR="0057725A" w:rsidRDefault="0057725A" w:rsidP="00057C4B">
      <w:pPr>
        <w:tabs>
          <w:tab w:val="left" w:pos="459"/>
        </w:tabs>
      </w:pPr>
    </w:p>
    <w:p w14:paraId="1F2343CC" w14:textId="77777777" w:rsidR="00BB7E4A" w:rsidRPr="00B57527" w:rsidRDefault="00BB7E4A" w:rsidP="00BB7E4A">
      <w:pPr>
        <w:pStyle w:val="aa"/>
        <w:rPr>
          <w:rFonts w:eastAsia="SimSun"/>
          <w:b/>
          <w:bCs/>
          <w:i/>
          <w:iCs/>
          <w:u w:val="single"/>
        </w:rPr>
      </w:pPr>
      <w:r w:rsidRPr="00B57527">
        <w:t xml:space="preserve">  </w:t>
      </w:r>
      <w:r w:rsidRPr="00B57527">
        <w:rPr>
          <w:rFonts w:eastAsia="SimSun"/>
          <w:b/>
          <w:bCs/>
          <w:i/>
          <w:iCs/>
          <w:u w:val="single"/>
        </w:rPr>
        <w:t>В стоимость тура включено: </w:t>
      </w:r>
    </w:p>
    <w:p w14:paraId="26ECB949" w14:textId="03D99C55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</w:t>
      </w:r>
      <w:r w:rsidR="00635CBB">
        <w:rPr>
          <w:rFonts w:eastAsia="SimSun"/>
          <w:i/>
          <w:iCs/>
          <w:color w:val="404040" w:themeColor="text1" w:themeTint="BF"/>
        </w:rPr>
        <w:t>Авиабилеты Владивосток-Пекин-Владивосток</w:t>
      </w:r>
    </w:p>
    <w:p w14:paraId="628CE6A1" w14:textId="52BEFC15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 xml:space="preserve">*проживание в гостинице </w:t>
      </w:r>
    </w:p>
    <w:p w14:paraId="5278A8C5" w14:textId="77777777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*услуги русскоговорящего переводчика</w:t>
      </w:r>
    </w:p>
    <w:p w14:paraId="72E2B57B" w14:textId="77777777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 xml:space="preserve">*трансферы по программе тура </w:t>
      </w:r>
    </w:p>
    <w:p w14:paraId="09AEB8FD" w14:textId="01129CBB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*встреча/проводы</w:t>
      </w:r>
    </w:p>
    <w:p w14:paraId="623D2CD4" w14:textId="6FDD767B" w:rsidR="00BB7E4A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*питание-завтраки в гостиницах</w:t>
      </w:r>
      <w:r w:rsidR="00762C57">
        <w:rPr>
          <w:rFonts w:eastAsia="SimSun"/>
          <w:i/>
          <w:iCs/>
          <w:color w:val="404040" w:themeColor="text1" w:themeTint="BF"/>
        </w:rPr>
        <w:t xml:space="preserve"> </w:t>
      </w:r>
      <w:r w:rsidRPr="00B57527">
        <w:rPr>
          <w:rFonts w:eastAsia="SimSun"/>
          <w:i/>
          <w:iCs/>
          <w:color w:val="404040" w:themeColor="text1" w:themeTint="BF"/>
        </w:rPr>
        <w:t>(шведский стол, китайская кухня)</w:t>
      </w:r>
    </w:p>
    <w:p w14:paraId="15866601" w14:textId="56B58EBD" w:rsidR="000A406E" w:rsidRDefault="000A406E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</w:p>
    <w:p w14:paraId="5FEDBD18" w14:textId="77777777" w:rsidR="00BB7E4A" w:rsidRPr="00B57527" w:rsidRDefault="00BB7E4A" w:rsidP="00BB7E4A">
      <w:pPr>
        <w:spacing w:after="0" w:line="240" w:lineRule="auto"/>
        <w:rPr>
          <w:rFonts w:eastAsia="SimSun"/>
          <w:i/>
          <w:iCs/>
        </w:rPr>
      </w:pPr>
    </w:p>
    <w:p w14:paraId="3E7C3A21" w14:textId="77777777" w:rsidR="00BB7E4A" w:rsidRPr="00B57527" w:rsidRDefault="00BB7E4A" w:rsidP="00BB7E4A">
      <w:pPr>
        <w:spacing w:after="0" w:line="240" w:lineRule="auto"/>
        <w:rPr>
          <w:rFonts w:ascii="Arial" w:eastAsia="SimSun" w:hAnsi="Arial" w:cs="Arial"/>
          <w:b/>
          <w:bCs/>
          <w:i/>
          <w:iCs/>
          <w:u w:val="single"/>
        </w:rPr>
      </w:pPr>
      <w:r w:rsidRPr="00B57527">
        <w:rPr>
          <w:rFonts w:ascii="Arial" w:eastAsia="SimSun" w:hAnsi="Arial" w:cs="Arial"/>
          <w:b/>
          <w:bCs/>
          <w:i/>
          <w:iCs/>
          <w:u w:val="single"/>
        </w:rPr>
        <w:t>В стоимость тура не включено:</w:t>
      </w:r>
    </w:p>
    <w:p w14:paraId="3ECED9DB" w14:textId="77777777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 w:rsidRPr="00B57527">
        <w:rPr>
          <w:rFonts w:eastAsia="SimSun"/>
          <w:i/>
          <w:iCs/>
          <w:color w:val="404040" w:themeColor="text1" w:themeTint="BF"/>
        </w:rPr>
        <w:t>*дополнительное питание</w:t>
      </w:r>
    </w:p>
    <w:p w14:paraId="4A05B77E" w14:textId="514B3BD7" w:rsidR="00635CBB" w:rsidRDefault="00635CBB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  <w:r>
        <w:rPr>
          <w:rFonts w:eastAsia="SimSun"/>
          <w:i/>
          <w:iCs/>
          <w:color w:val="404040" w:themeColor="text1" w:themeTint="BF"/>
        </w:rPr>
        <w:t>*одноместное размещение</w:t>
      </w:r>
    </w:p>
    <w:p w14:paraId="447495FF" w14:textId="77777777" w:rsidR="00BB7E4A" w:rsidRPr="00B57527" w:rsidRDefault="00BB7E4A" w:rsidP="00BB7E4A">
      <w:pPr>
        <w:spacing w:after="0" w:line="240" w:lineRule="auto"/>
        <w:rPr>
          <w:rFonts w:eastAsia="SimSun"/>
          <w:i/>
          <w:iCs/>
          <w:color w:val="404040" w:themeColor="text1" w:themeTint="BF"/>
        </w:rPr>
      </w:pPr>
    </w:p>
    <w:p w14:paraId="47AB1E38" w14:textId="77777777" w:rsidR="00BB7E4A" w:rsidRPr="00B57527" w:rsidRDefault="00BB7E4A" w:rsidP="00BB7E4A">
      <w:pPr>
        <w:pStyle w:val="aa"/>
      </w:pPr>
    </w:p>
    <w:p w14:paraId="0AB3283C" w14:textId="77777777" w:rsidR="00BB7E4A" w:rsidRPr="00B57527" w:rsidRDefault="00BB7E4A" w:rsidP="00BB7E4A">
      <w:pPr>
        <w:pStyle w:val="aa"/>
      </w:pPr>
      <w:r w:rsidRPr="00B57527">
        <w:t xml:space="preserve">  </w:t>
      </w:r>
    </w:p>
    <w:p w14:paraId="63813CC3" w14:textId="071BBA03" w:rsidR="00057C4B" w:rsidRDefault="00BB7E4A" w:rsidP="000B2511">
      <w:pPr>
        <w:pStyle w:val="aa"/>
      </w:pPr>
      <w:r w:rsidRPr="00B57527">
        <w:t xml:space="preserve"> </w:t>
      </w:r>
    </w:p>
    <w:sectPr w:rsidR="00057C4B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7F8D" w14:textId="77777777" w:rsidR="00345348" w:rsidRDefault="00345348" w:rsidP="0068602D">
      <w:pPr>
        <w:spacing w:after="0" w:line="240" w:lineRule="auto"/>
      </w:pPr>
      <w:r>
        <w:separator/>
      </w:r>
    </w:p>
  </w:endnote>
  <w:endnote w:type="continuationSeparator" w:id="0">
    <w:p w14:paraId="202AE7E5" w14:textId="77777777" w:rsidR="00345348" w:rsidRDefault="00345348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D233" w14:textId="77777777" w:rsidR="00345348" w:rsidRDefault="00345348" w:rsidP="0068602D">
      <w:pPr>
        <w:spacing w:after="0" w:line="240" w:lineRule="auto"/>
      </w:pPr>
      <w:r>
        <w:separator/>
      </w:r>
    </w:p>
  </w:footnote>
  <w:footnote w:type="continuationSeparator" w:id="0">
    <w:p w14:paraId="2DC23392" w14:textId="77777777" w:rsidR="00345348" w:rsidRDefault="00345348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AD5"/>
    <w:multiLevelType w:val="hybridMultilevel"/>
    <w:tmpl w:val="20301C4C"/>
    <w:lvl w:ilvl="0" w:tplc="A73630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51730"/>
    <w:rsid w:val="00057C4B"/>
    <w:rsid w:val="00087C54"/>
    <w:rsid w:val="000A406E"/>
    <w:rsid w:val="000B2511"/>
    <w:rsid w:val="000C0D18"/>
    <w:rsid w:val="00113334"/>
    <w:rsid w:val="001336AF"/>
    <w:rsid w:val="001623C4"/>
    <w:rsid w:val="001A6225"/>
    <w:rsid w:val="001D5C55"/>
    <w:rsid w:val="001F2C30"/>
    <w:rsid w:val="00211B56"/>
    <w:rsid w:val="0029148E"/>
    <w:rsid w:val="002F04A0"/>
    <w:rsid w:val="0031141F"/>
    <w:rsid w:val="0033219A"/>
    <w:rsid w:val="00345348"/>
    <w:rsid w:val="00356F91"/>
    <w:rsid w:val="0041219C"/>
    <w:rsid w:val="00434B17"/>
    <w:rsid w:val="00486790"/>
    <w:rsid w:val="004F4923"/>
    <w:rsid w:val="00545601"/>
    <w:rsid w:val="0057725A"/>
    <w:rsid w:val="0059685A"/>
    <w:rsid w:val="005D0B4B"/>
    <w:rsid w:val="005F2827"/>
    <w:rsid w:val="0062329A"/>
    <w:rsid w:val="00635CBB"/>
    <w:rsid w:val="006456AF"/>
    <w:rsid w:val="0068602D"/>
    <w:rsid w:val="006A2D33"/>
    <w:rsid w:val="006E21DD"/>
    <w:rsid w:val="006E289D"/>
    <w:rsid w:val="006F4B26"/>
    <w:rsid w:val="00722506"/>
    <w:rsid w:val="00760673"/>
    <w:rsid w:val="00762C57"/>
    <w:rsid w:val="007A0F75"/>
    <w:rsid w:val="007C22D6"/>
    <w:rsid w:val="008C3312"/>
    <w:rsid w:val="008F1375"/>
    <w:rsid w:val="009461D7"/>
    <w:rsid w:val="0097571E"/>
    <w:rsid w:val="00990A4D"/>
    <w:rsid w:val="00A070DD"/>
    <w:rsid w:val="00B07A8F"/>
    <w:rsid w:val="00B3267F"/>
    <w:rsid w:val="00BB7E4A"/>
    <w:rsid w:val="00BD7FC9"/>
    <w:rsid w:val="00BF7C35"/>
    <w:rsid w:val="00C61803"/>
    <w:rsid w:val="00CB7BAE"/>
    <w:rsid w:val="00CD6E0D"/>
    <w:rsid w:val="00CE3D33"/>
    <w:rsid w:val="00DC65BB"/>
    <w:rsid w:val="00DD5312"/>
    <w:rsid w:val="00E735C1"/>
    <w:rsid w:val="00E917D6"/>
    <w:rsid w:val="00E9406C"/>
    <w:rsid w:val="00EC3739"/>
    <w:rsid w:val="00ED2935"/>
    <w:rsid w:val="00EE0D96"/>
    <w:rsid w:val="00F17217"/>
    <w:rsid w:val="00F524AF"/>
    <w:rsid w:val="00F6027D"/>
    <w:rsid w:val="00FC7B01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2023-12-23T01:36:00Z</cp:lastPrinted>
  <dcterms:created xsi:type="dcterms:W3CDTF">2026-04-30T03:02:00Z</dcterms:created>
  <dcterms:modified xsi:type="dcterms:W3CDTF">2026-04-30T03:02:00Z</dcterms:modified>
</cp:coreProperties>
</file>