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7142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Япония с востока на запад + источники у океана (TYO-TYO)</w:t>
      </w:r>
    </w:p>
    <w:p w14:paraId="1E91E4E5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2E75B5"/>
        </w:rPr>
        <w:t>Прилет в Токио – вылет из Токио</w:t>
      </w:r>
    </w:p>
    <w:p w14:paraId="5E06D8AA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(3 ночи)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–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Атами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 ночь) – Киото (3 ночи) – Хиросима – Токио (2 ночи)</w:t>
      </w:r>
    </w:p>
    <w:p w14:paraId="47B2E9CB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10 дней/9 ночей</w:t>
      </w:r>
    </w:p>
    <w:p w14:paraId="35BFEA23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5 экскурсий, 4 обеда, 1 ужин</w:t>
      </w:r>
    </w:p>
    <w:p w14:paraId="1E860EF1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72"/>
        <w:gridCol w:w="9127"/>
      </w:tblGrid>
      <w:tr w:rsidR="00993D6A" w14:paraId="200A1F51" w14:textId="77777777" w:rsidTr="00645141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17F7FF4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993D6A" w14:paraId="5F9C4FF7" w14:textId="77777777" w:rsidTr="00645141">
        <w:tc>
          <w:tcPr>
            <w:tcW w:w="2072" w:type="dxa"/>
            <w:shd w:val="clear" w:color="auto" w:fill="DEEBF6"/>
            <w:tcMar>
              <w:top w:w="57" w:type="dxa"/>
              <w:bottom w:w="57" w:type="dxa"/>
            </w:tcMar>
          </w:tcPr>
          <w:p w14:paraId="3F6020F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9127" w:type="dxa"/>
            <w:shd w:val="clear" w:color="auto" w:fill="DEEBF6"/>
          </w:tcPr>
          <w:p w14:paraId="65DCB86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Даты заездов</w:t>
            </w:r>
          </w:p>
        </w:tc>
      </w:tr>
      <w:tr w:rsidR="00993D6A" w14:paraId="73E82510" w14:textId="77777777" w:rsidTr="00645141">
        <w:tc>
          <w:tcPr>
            <w:tcW w:w="2072" w:type="dxa"/>
            <w:tcMar>
              <w:top w:w="57" w:type="dxa"/>
              <w:bottom w:w="57" w:type="dxa"/>
            </w:tcMar>
          </w:tcPr>
          <w:p w14:paraId="0AB4A82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Май, </w:t>
            </w:r>
            <w:r>
              <w:rPr>
                <w:rFonts w:ascii="Cambria" w:eastAsia="Cambria" w:hAnsi="Cambria" w:cs="Cambria"/>
                <w:color w:val="000000"/>
              </w:rPr>
              <w:t>Июнь</w:t>
            </w:r>
          </w:p>
        </w:tc>
        <w:tc>
          <w:tcPr>
            <w:tcW w:w="9127" w:type="dxa"/>
          </w:tcPr>
          <w:p w14:paraId="4FA479F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31.05-07.06, </w:t>
            </w:r>
            <w:r>
              <w:rPr>
                <w:rFonts w:ascii="Cambria" w:eastAsia="Cambria" w:hAnsi="Cambria" w:cs="Cambria"/>
                <w:color w:val="000000"/>
              </w:rPr>
              <w:t>07.06-16.06, 14.06-23.06, 21.06-30.06, 28.06-07.07</w:t>
            </w:r>
          </w:p>
        </w:tc>
      </w:tr>
      <w:tr w:rsidR="00993D6A" w14:paraId="4BC43791" w14:textId="77777777" w:rsidTr="00645141">
        <w:tc>
          <w:tcPr>
            <w:tcW w:w="2072" w:type="dxa"/>
            <w:tcMar>
              <w:top w:w="57" w:type="dxa"/>
              <w:bottom w:w="57" w:type="dxa"/>
            </w:tcMar>
          </w:tcPr>
          <w:p w14:paraId="2BE2CE5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Июль</w:t>
            </w:r>
          </w:p>
        </w:tc>
        <w:tc>
          <w:tcPr>
            <w:tcW w:w="9127" w:type="dxa"/>
          </w:tcPr>
          <w:p w14:paraId="3712153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05.07-14.07, 12.07-21.07, 19.07-28.07, 26.07-04.08</w:t>
            </w:r>
          </w:p>
        </w:tc>
      </w:tr>
      <w:tr w:rsidR="00993D6A" w14:paraId="754679ED" w14:textId="77777777" w:rsidTr="00645141">
        <w:tc>
          <w:tcPr>
            <w:tcW w:w="2072" w:type="dxa"/>
            <w:tcMar>
              <w:top w:w="57" w:type="dxa"/>
              <w:bottom w:w="57" w:type="dxa"/>
            </w:tcMar>
          </w:tcPr>
          <w:p w14:paraId="4194A10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Август</w:t>
            </w:r>
          </w:p>
        </w:tc>
        <w:tc>
          <w:tcPr>
            <w:tcW w:w="9127" w:type="dxa"/>
          </w:tcPr>
          <w:p w14:paraId="7DF32E5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02.08-11.08, 09.08-18.08, 16.08-25.08, 23.08-01.09, 30.08-08.09</w:t>
            </w:r>
          </w:p>
        </w:tc>
      </w:tr>
      <w:tr w:rsidR="00993D6A" w14:paraId="58C43413" w14:textId="77777777" w:rsidTr="00645141">
        <w:tc>
          <w:tcPr>
            <w:tcW w:w="2072" w:type="dxa"/>
            <w:tcMar>
              <w:top w:w="57" w:type="dxa"/>
              <w:bottom w:w="57" w:type="dxa"/>
            </w:tcMar>
          </w:tcPr>
          <w:p w14:paraId="2BC078B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Сентябрь</w:t>
            </w:r>
          </w:p>
        </w:tc>
        <w:tc>
          <w:tcPr>
            <w:tcW w:w="9127" w:type="dxa"/>
          </w:tcPr>
          <w:p w14:paraId="11E351C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06.09-15.09, 13.09-22.09, 20.09-29.09</w:t>
            </w:r>
          </w:p>
        </w:tc>
      </w:tr>
    </w:tbl>
    <w:p w14:paraId="7A0EAA5F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993D6A" w14:paraId="7A658D67" w14:textId="77777777" w:rsidTr="00645141">
        <w:trPr>
          <w:trHeight w:val="182"/>
        </w:trPr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1FAAE6D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993D6A" w14:paraId="427C45B4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24EEB27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74403CA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5F63442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7E399D32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035086FF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4357939E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11C6E9F9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170AAA36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0F30884D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- 30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53E9ABAB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466B93B7" w14:textId="77777777" w:rsidR="00993D6A" w:rsidRDefault="00993D6A" w:rsidP="00993D6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100" w:line="240" w:lineRule="auto"/>
              <w:ind w:left="460" w:hanging="426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друга. </w:t>
            </w:r>
          </w:p>
          <w:p w14:paraId="280EB01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(описание и стоимость ниже) </w:t>
            </w:r>
          </w:p>
          <w:p w14:paraId="56864FA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!!! бронирование ТОЛЬКО с туром, на месте НЕ подтверждается </w:t>
            </w:r>
          </w:p>
          <w:p w14:paraId="79AB7A3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993D6A" w14:paraId="50C12D54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48AED5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"Токио вчера и сегодня" – 8–9 ч</w:t>
            </w:r>
          </w:p>
        </w:tc>
      </w:tr>
      <w:tr w:rsidR="00993D6A" w14:paraId="1EBF52CA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1DF4C4D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Токио (время встречи указывается в ваучере).</w:t>
            </w:r>
          </w:p>
          <w:p w14:paraId="5231017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заказной).</w:t>
            </w:r>
          </w:p>
          <w:p w14:paraId="3D1302E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color w:val="000000"/>
              </w:rPr>
              <w:t xml:space="preserve">Парк был 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состоявшим в родстве с правящей династией Токугава.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Традиционный японский дизайн сада воссоздает знаменитые пейзажи в миниатюре при помощи прудов, камней, деревьев и искусственных холмов. Сад прекрасен в любое время года.</w:t>
            </w:r>
          </w:p>
          <w:p w14:paraId="1D62763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у исторического здания центрального вокзала города 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аллеей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655DD4D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 (японская кухня).</w:t>
            </w:r>
          </w:p>
          <w:p w14:paraId="5BBB83D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>. Мастер проводит чайную церемонию, а затем и гостям предоставляется возможность приобщиться к процессу приготовления чая матча.</w:t>
            </w:r>
          </w:p>
          <w:p w14:paraId="43BE98D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и лучшая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01FB3F7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FF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993D6A" w14:paraId="6C2A7CCB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CD7C19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993D6A" w14:paraId="111199AA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350267C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Токио.</w:t>
            </w:r>
          </w:p>
          <w:p w14:paraId="385392F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>По желанию, за доп. плату:</w:t>
            </w:r>
          </w:p>
          <w:p w14:paraId="7939A92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- 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</w:p>
          <w:p w14:paraId="341B297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993D6A" w14:paraId="2CEFBA69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B40B86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 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Атами</w:t>
            </w:r>
            <w:proofErr w:type="spellEnd"/>
          </w:p>
        </w:tc>
      </w:tr>
      <w:tr w:rsidR="00993D6A" w14:paraId="169493A5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03CF2A6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3D99BC1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(точное время встречи указывается в ваучере). </w:t>
            </w:r>
          </w:p>
          <w:p w14:paraId="4DD13A3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6EB3EA0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(~2,5-3ч). </w:t>
            </w:r>
          </w:p>
          <w:p w14:paraId="0725433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 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фольклорной деревни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Ияси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но Сато</w:t>
            </w:r>
            <w:r>
              <w:rPr>
                <w:rFonts w:ascii="Cambria" w:eastAsia="Cambria" w:hAnsi="Cambria" w:cs="Cambria"/>
                <w:color w:val="000000"/>
              </w:rPr>
              <w:t xml:space="preserve">. Деревянные домики, покрытые соломенными крышами - настоящий исторический музей под открытым небом.  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Здесь, предварительно переодевшись в нарядное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кимоно</w:t>
            </w:r>
            <w:r>
              <w:rPr>
                <w:rFonts w:ascii="Cambria" w:eastAsia="Cambria" w:hAnsi="Cambria" w:cs="Cambria"/>
                <w:color w:val="000000"/>
              </w:rPr>
              <w:t xml:space="preserve">, можно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прогуляться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сфотографироваться  на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фоне горы Фудзи.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гора Фудзи может быть не видна.</w:t>
            </w:r>
          </w:p>
          <w:p w14:paraId="3B91666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541194A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13:30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4181408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(~1,5ч) – город-курорт, расположенный на полуострове Идзу на берегу Тихого океана.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славится  горячими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источниками и живописными пляжами.</w:t>
            </w:r>
            <w:r>
              <w:rPr>
                <w:rFonts w:ascii="Cambria" w:eastAsia="Cambria" w:hAnsi="Cambria" w:cs="Cambria"/>
                <w:color w:val="000000"/>
              </w:rPr>
              <w:br/>
              <w:t>~15:00 Размещение в отелях. Отдых. Ужин в отеле.</w:t>
            </w:r>
          </w:p>
        </w:tc>
      </w:tr>
      <w:tr w:rsidR="00993D6A" w14:paraId="2000484D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5CF0E14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в Хамамацу. Переезд в Киото.</w:t>
            </w:r>
          </w:p>
        </w:tc>
      </w:tr>
      <w:tr w:rsidR="00993D6A" w14:paraId="00AB41C2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45E2791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 Встреча с гидом в отеле (точное время встречи указывается в ваучере). </w:t>
            </w:r>
          </w:p>
          <w:p w14:paraId="1C4BDC9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25597A8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замка Хамамацу</w:t>
            </w:r>
            <w:r>
              <w:rPr>
                <w:rFonts w:ascii="Cambria" w:eastAsia="Cambria" w:hAnsi="Cambria" w:cs="Cambria"/>
                <w:color w:val="000000"/>
              </w:rPr>
              <w:t>, знаменитого тем, что в нем жил, на тот момент будущий, сёгун - Токугава Иэясу, основатель династии Токугава. Сейчас в замке работает музей с коллекцией вещей периодов Эдо и Мейдзи. </w:t>
            </w:r>
          </w:p>
          <w:p w14:paraId="74BE23F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Посещение фермы по разведению угря, с более чем 55-летней историей, расположенной на живописном берегу озера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Хамана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. Здесь расскажут об образе жизни </w:t>
            </w:r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угрей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их выращивании. Хамамацу - одно из лучших мест в Японии, где можно насладиться вкуснейшим угрем и исторический центр его разведения.  </w:t>
            </w:r>
          </w:p>
          <w:p w14:paraId="3D76D14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со свежайшим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хамамацуским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угрем. Угорь в японской кухне - уникальное сезонное блюдо, особенно подходящее для жаркого летнего дня.</w:t>
            </w:r>
          </w:p>
          <w:p w14:paraId="1246CE0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одного из самых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красивых парков Японии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Hamamatsu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Flower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Park</w:t>
            </w:r>
            <w:r>
              <w:rPr>
                <w:rFonts w:ascii="Cambria" w:eastAsia="Cambria" w:hAnsi="Cambria" w:cs="Cambria"/>
                <w:color w:val="000000"/>
              </w:rPr>
              <w:t>.  В парке более 3000 видов прекрасных растений, произрастающих на площади более 30 тыс. кв.м. Круглый год парк радует гостей живописным разноцветьем и красочными фестивалями.</w:t>
            </w:r>
          </w:p>
          <w:p w14:paraId="415AE8D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~17:00 Окончание экскурсии на станции Хамамацу. </w:t>
            </w:r>
          </w:p>
          <w:p w14:paraId="57A2609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17:51-19:34 KODAMA 739 </w:t>
            </w:r>
          </w:p>
          <w:p w14:paraId="0B6018F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до станции Киото, без сопровождения. Самостоятельное заселение в отель у станции Киото.</w:t>
            </w:r>
          </w:p>
        </w:tc>
      </w:tr>
      <w:tr w:rsidR="00993D6A" w14:paraId="22314F41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5066A8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Обзорная экскурсия по Киото – 8–9 ч</w:t>
            </w:r>
          </w:p>
        </w:tc>
      </w:tr>
      <w:tr w:rsidR="00993D6A" w14:paraId="226096C2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58BA34D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(время встречи указывается в ваучере).</w:t>
            </w:r>
          </w:p>
          <w:p w14:paraId="7A8B3B0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4A65857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33BD158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Отражение Золотого павильона на водной глади пруда создает восхитительное зрелище. </w:t>
            </w:r>
          </w:p>
          <w:p w14:paraId="77F058F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Рёандзи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что-то новое, но невозможно увидеть все камни вместе.</w:t>
            </w:r>
          </w:p>
          <w:p w14:paraId="5A93373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Сандзюсангендо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1000 резных деревянных статуй богини милосердия Каннон.</w:t>
            </w:r>
            <w:r>
              <w:rPr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Его храмовый зал в 120 метров является самым длинным деревянным сооружением в Японии. </w:t>
            </w:r>
          </w:p>
          <w:p w14:paraId="5CBAB15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(шведский стол).</w:t>
            </w:r>
          </w:p>
          <w:p w14:paraId="0133425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Прогулка </w:t>
            </w:r>
            <w:r>
              <w:rPr>
                <w:rFonts w:ascii="Cambria" w:eastAsia="Cambria" w:hAnsi="Cambria" w:cs="Cambria"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кварталу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</w:rPr>
              <w:t>до театра Минами-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дза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реки Камо. </w:t>
            </w:r>
          </w:p>
          <w:p w14:paraId="26839E6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отели</w:t>
            </w:r>
          </w:p>
        </w:tc>
      </w:tr>
      <w:tr w:rsidR="00993D6A" w14:paraId="6727DB98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E845E7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7 (Сб): Свободный день в Киото</w:t>
            </w:r>
          </w:p>
        </w:tc>
      </w:tr>
      <w:tr w:rsidR="00993D6A" w14:paraId="2E6F592B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7F2043D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время.</w:t>
            </w:r>
          </w:p>
          <w:p w14:paraId="13D75EF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в Нара и Осака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  <w:r>
              <w:rPr>
                <w:rFonts w:ascii="Cambria" w:eastAsia="Cambria" w:hAnsi="Cambria" w:cs="Cambria"/>
                <w:color w:val="1F4E79"/>
              </w:rPr>
              <w:t xml:space="preserve"> </w:t>
            </w:r>
          </w:p>
          <w:p w14:paraId="48638EF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993D6A" w14:paraId="5AB31699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0BC812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8 (Вс): Экскурсия в Хиросима и на о.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Миядзима</w:t>
            </w:r>
            <w:proofErr w:type="spellEnd"/>
          </w:p>
        </w:tc>
      </w:tr>
      <w:tr w:rsidR="00993D6A" w14:paraId="546976DB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2376C13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</w:t>
            </w:r>
          </w:p>
          <w:p w14:paraId="1DDFA49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08:03 Самостоятельный переезд на станцию Хиросима со станции Киото (без сопровождения). </w:t>
            </w:r>
          </w:p>
          <w:p w14:paraId="27BAED0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выдаются заранее, вместе с ваучером.</w:t>
            </w:r>
          </w:p>
          <w:p w14:paraId="492334A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</w:rPr>
            </w:pPr>
            <w:r>
              <w:rPr>
                <w:rFonts w:ascii="Cambria" w:eastAsia="Cambria" w:hAnsi="Cambria" w:cs="Cambria"/>
                <w:color w:val="000000"/>
              </w:rPr>
              <w:t>09:39 Встреча с гидом на платформе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станции Хиросима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</w:rPr>
              <w:t xml:space="preserve">(багаж </w:t>
            </w:r>
            <w:proofErr w:type="gramStart"/>
            <w:r>
              <w:rPr>
                <w:rFonts w:ascii="Cambria" w:eastAsia="Cambria" w:hAnsi="Cambria" w:cs="Cambria"/>
                <w:i/>
                <w:iCs/>
              </w:rPr>
              <w:t>в  камеру</w:t>
            </w:r>
            <w:proofErr w:type="gramEnd"/>
            <w:r>
              <w:rPr>
                <w:rFonts w:ascii="Cambria" w:eastAsia="Cambria" w:hAnsi="Cambria" w:cs="Cambria"/>
                <w:i/>
                <w:iCs/>
              </w:rPr>
              <w:t xml:space="preserve"> хранения на станции, оплата на месте самостоятельно)</w:t>
            </w:r>
          </w:p>
          <w:p w14:paraId="66A6C23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</w:p>
          <w:p w14:paraId="26761EB0" w14:textId="77777777" w:rsidR="00993D6A" w:rsidRDefault="00993D6A" w:rsidP="00645141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</w:rPr>
              <w:t xml:space="preserve">Мемориального парка Мира </w:t>
            </w:r>
            <w:r>
              <w:rPr>
                <w:rFonts w:ascii="Cambria" w:eastAsia="Cambria" w:hAnsi="Cambria" w:cs="Cambria"/>
              </w:rPr>
              <w:t xml:space="preserve">с гигантской гробницей и пламенем мира, «купол мира», памятные руины бомбардировки 1945 года и </w:t>
            </w:r>
            <w:r>
              <w:rPr>
                <w:rFonts w:ascii="Cambria" w:eastAsia="Cambria" w:hAnsi="Cambria" w:cs="Cambria"/>
                <w:b/>
                <w:bCs/>
              </w:rPr>
              <w:t>тысяча журавликов</w:t>
            </w:r>
            <w:r>
              <w:rPr>
                <w:rFonts w:ascii="Cambria" w:eastAsia="Cambria" w:hAnsi="Cambria" w:cs="Cambria"/>
              </w:rPr>
              <w:t xml:space="preserve"> у памятника Садако Сасаки.</w:t>
            </w:r>
          </w:p>
          <w:p w14:paraId="1C8403D5" w14:textId="77777777" w:rsidR="00993D6A" w:rsidRDefault="00993D6A" w:rsidP="00645141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Переезд на </w:t>
            </w:r>
            <w:r>
              <w:rPr>
                <w:rFonts w:ascii="Cambria" w:eastAsia="Cambria" w:hAnsi="Cambria" w:cs="Cambria"/>
                <w:b/>
                <w:bCs/>
              </w:rPr>
              <w:t xml:space="preserve">остров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Миядзима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где никто не умирал и не рождался на протяжении сотен лет. Здесь обитают олени (священные животные по японским поверьям), совершенно не боящиеся людей и потому свободно гуляющие по всему острову. Официальное название </w:t>
            </w:r>
            <w:proofErr w:type="spellStart"/>
            <w:r>
              <w:rPr>
                <w:rFonts w:ascii="Cambria" w:eastAsia="Cambria" w:hAnsi="Cambria" w:cs="Cambria"/>
              </w:rPr>
              <w:t>Миядзимы</w:t>
            </w:r>
            <w:proofErr w:type="spellEnd"/>
            <w:r>
              <w:rPr>
                <w:rFonts w:ascii="Cambria" w:eastAsia="Cambria" w:hAnsi="Cambria" w:cs="Cambria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>, такое же название носит и синтоистское святилище острова, внесенное в список мирового наследия ЮНЕСКО. Жемчужина острова -</w:t>
            </w:r>
            <w:r>
              <w:rPr>
                <w:rFonts w:ascii="Cambria" w:eastAsia="Cambria" w:hAnsi="Cambria" w:cs="Cambria"/>
                <w:b/>
                <w:bCs/>
              </w:rPr>
              <w:t xml:space="preserve">храм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который является одним из самых живописнейших мест в Японии. </w:t>
            </w:r>
          </w:p>
          <w:p w14:paraId="0F93B73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18:03 Завершение экскурсии на станции Хиросима, проводы на поезд в Токио.</w:t>
            </w:r>
          </w:p>
          <w:p w14:paraId="30E821E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до станции Токио и самостоятельное заселение в отель (без сопровождения)</w:t>
            </w:r>
          </w:p>
        </w:tc>
      </w:tr>
      <w:tr w:rsidR="00993D6A" w14:paraId="6E460821" w14:textId="77777777" w:rsidTr="00645141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D01848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9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): Свободный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 в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Токио</w:t>
            </w:r>
          </w:p>
        </w:tc>
      </w:tr>
      <w:tr w:rsidR="00993D6A" w14:paraId="5B411D5B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0FB2D92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 для самостоятельных прогулок и шопинга.</w:t>
            </w:r>
          </w:p>
        </w:tc>
      </w:tr>
      <w:tr w:rsidR="00993D6A" w14:paraId="419ECD9C" w14:textId="77777777" w:rsidTr="00645141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C101FB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bookmarkStart w:id="0" w:name="_heading=h.idcqkrfyhman" w:colFirst="0" w:colLast="0"/>
            <w:bookmarkEnd w:id="0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10 (Вт): Завершение тура.</w:t>
            </w:r>
          </w:p>
        </w:tc>
      </w:tr>
      <w:tr w:rsidR="00993D6A" w14:paraId="31384EF5" w14:textId="77777777" w:rsidTr="00645141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442B0D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до 10:00. Встреча с водителем у входа в отель.  Групповой трансфер в аэропорт на шаттле.</w:t>
            </w:r>
          </w:p>
          <w:p w14:paraId="0D85FEE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689151AA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29F6CDDC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вылет из Токио:</w:t>
            </w:r>
          </w:p>
          <w:p w14:paraId="7C44485C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Нарита с 8:30 утра до 23:30 вечера; </w:t>
            </w:r>
          </w:p>
          <w:p w14:paraId="6298F0A6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8:30 утра до 24:30 вечера;</w:t>
            </w:r>
          </w:p>
          <w:p w14:paraId="2054FAA1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771FC2A9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187BB4E0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5CD6A301" w14:textId="77777777" w:rsidR="00993D6A" w:rsidRDefault="00993D6A" w:rsidP="00993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2"/>
                <w:tab w:val="left" w:pos="176"/>
                <w:tab w:val="left" w:pos="459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</w:t>
            </w:r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2222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и Нарита, расположенных в 60–90 минутах езды друг от друга. В </w:t>
            </w:r>
            <w:r>
              <w:rPr>
                <w:rFonts w:ascii="Cambria" w:eastAsia="Cambria" w:hAnsi="Cambria" w:cs="Cambria"/>
                <w:i/>
                <w:iCs/>
                <w:color w:val="222222"/>
                <w:highlight w:val="white"/>
              </w:rPr>
              <w:t>случае необходимости переезда между аэропортами оплата переезда будет осуществляться за счет туристов</w:t>
            </w:r>
          </w:p>
        </w:tc>
      </w:tr>
    </w:tbl>
    <w:p w14:paraId="5839CE91" w14:textId="77777777" w:rsidR="00993D6A" w:rsidRDefault="00993D6A" w:rsidP="00993D6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3CB6680B" w14:textId="77777777" w:rsidR="00993D6A" w:rsidRDefault="00993D6A" w:rsidP="00993D6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Время в программах указано ориентировочно и может быть скорректировано с сохранением программы экскурсий</w:t>
      </w:r>
    </w:p>
    <w:p w14:paraId="3CC23FE5" w14:textId="77777777" w:rsidR="00993D6A" w:rsidRDefault="00993D6A" w:rsidP="00993D6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Время встречи с гидами и время переездов на </w:t>
      </w:r>
      <w:proofErr w:type="spellStart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синкансенах</w:t>
      </w:r>
      <w:proofErr w:type="spellEnd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 указывается в ваучере при выдаче документов </w:t>
      </w:r>
    </w:p>
    <w:p w14:paraId="0319FC20" w14:textId="77777777" w:rsidR="00993D6A" w:rsidRDefault="00993D6A" w:rsidP="00993D6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color w:val="C00000"/>
          <w:sz w:val="18"/>
          <w:szCs w:val="18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 связи с четким графиком маршрутов в групповых турах, опоздания на экскурсии и в ходе них не допускаются! </w:t>
      </w:r>
    </w:p>
    <w:p w14:paraId="16EA197D" w14:textId="77777777" w:rsidR="00993D6A" w:rsidRDefault="00993D6A" w:rsidP="00993D6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b/>
          <w:bCs/>
          <w:color w:val="C00000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0"/>
          <w:szCs w:val="20"/>
        </w:rPr>
        <w:t>Изменения в маршрут экскурсий группового тура не принимаются!</w:t>
      </w:r>
    </w:p>
    <w:p w14:paraId="2DE09D4A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ind w:right="-707"/>
        <w:rPr>
          <w:rFonts w:ascii="Cambria" w:eastAsia="Cambria" w:hAnsi="Cambria" w:cs="Cambria"/>
          <w:color w:val="000000"/>
          <w:sz w:val="14"/>
          <w:szCs w:val="14"/>
        </w:rPr>
      </w:pPr>
    </w:p>
    <w:p w14:paraId="1CFEF84D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Стоимость программы на 1 человека в USD </w:t>
      </w: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00"/>
        <w:gridCol w:w="1210"/>
        <w:gridCol w:w="1484"/>
        <w:gridCol w:w="1776"/>
        <w:gridCol w:w="1843"/>
        <w:gridCol w:w="1559"/>
      </w:tblGrid>
      <w:tr w:rsidR="00993D6A" w14:paraId="7A6A1171" w14:textId="77777777" w:rsidTr="00645141">
        <w:trPr>
          <w:trHeight w:val="713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7C88625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Отели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731583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B11B08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0AD617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2680DDD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(взрослый)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38CB18C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628299C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реб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. до 11 лет)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752616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6–11 лет на основном месте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E706F4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до 6 лет (без кровати и питания)</w:t>
            </w:r>
          </w:p>
        </w:tc>
      </w:tr>
      <w:tr w:rsidR="00993D6A" w14:paraId="60314896" w14:textId="77777777" w:rsidTr="00645141">
        <w:trPr>
          <w:trHeight w:val="15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522C18A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2–3*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00BAC19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2990 $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17A0BE0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650 $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CA6F10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7B7980C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F4D612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2860 $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5696546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993D6A" w14:paraId="192B1229" w14:textId="77777777" w:rsidTr="00645141">
        <w:trPr>
          <w:trHeight w:val="347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5DBA99C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5AAA47B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3390 $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518E7BA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960 $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22A30F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3310 $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07A4A31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3180 $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521231E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3250 $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F12394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993D6A" w14:paraId="60C95AAA" w14:textId="77777777" w:rsidTr="00645141">
        <w:trPr>
          <w:trHeight w:val="169"/>
        </w:trPr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14:paraId="2464746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3CD3690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4160 $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15709C1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1960 $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C21E05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4080 $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5AA7972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3950 $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A5FC76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4020 $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771B8B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993D6A" w14:paraId="6780572B" w14:textId="77777777" w:rsidTr="00645141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27A81F86" w14:textId="77777777" w:rsidR="00993D6A" w:rsidRDefault="00993D6A" w:rsidP="00993D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77CE2381" w14:textId="77777777" w:rsidR="00993D6A" w:rsidRDefault="00993D6A" w:rsidP="00993D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количестве участников более 15 человек - замена общественного транспорта на заказной; </w:t>
            </w:r>
          </w:p>
          <w:p w14:paraId="3A35052C" w14:textId="77777777" w:rsidR="00993D6A" w:rsidRDefault="00993D6A" w:rsidP="00993D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некоторых случаях, при уменьшении количества участников возможна замена типа транспорта с заказного на общественный без изменения стоимости тура;</w:t>
            </w:r>
          </w:p>
          <w:p w14:paraId="1F1445D3" w14:textId="77777777" w:rsidR="00993D6A" w:rsidRDefault="00993D6A" w:rsidP="00993D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Размещение TWN – две раздельные кровати, DBL – двуспальная кровать, NA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доп. кровать </w:t>
            </w:r>
            <w:r>
              <w:rPr>
                <w:rFonts w:ascii="Cambria" w:eastAsia="Cambria" w:hAnsi="Cambria" w:cs="Cambria"/>
                <w:color w:val="000000"/>
              </w:rPr>
              <w:t xml:space="preserve">не предоставляется, в других отелях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под запрос; </w:t>
            </w:r>
          </w:p>
          <w:p w14:paraId="67C76526" w14:textId="77777777" w:rsidR="00993D6A" w:rsidRDefault="00993D6A" w:rsidP="00993D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419CE9D5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p w14:paraId="3BC368B8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ОРИЕНТИРОВОЧНЫЕ ВАРИАНТЫ РАЗМЕЩЕНИЯ ПО КАТЕГОРИЯМ: </w:t>
      </w:r>
    </w:p>
    <w:tbl>
      <w:tblPr>
        <w:tblW w:w="11199" w:type="dxa"/>
        <w:tblInd w:w="-14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701"/>
        <w:gridCol w:w="8222"/>
      </w:tblGrid>
      <w:tr w:rsidR="00993D6A" w14:paraId="2909BB0A" w14:textId="77777777" w:rsidTr="00645141">
        <w:tc>
          <w:tcPr>
            <w:tcW w:w="127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953A9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Город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F6050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2BCAA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993D6A" w14:paraId="33C8BDA2" w14:textId="77777777" w:rsidTr="00645141"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930B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Токио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AEE49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5A99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APA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Tower или подобные</w:t>
            </w:r>
          </w:p>
        </w:tc>
      </w:tr>
      <w:tr w:rsidR="00993D6A" w14:paraId="01BE6FFD" w14:textId="77777777" w:rsidTr="00645141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FC246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CC9C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85A2A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993D6A" w:rsidRPr="00993D6A" w14:paraId="5CABC2D4" w14:textId="77777777" w:rsidTr="00645141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DAE5AD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9CA2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BC523D" w14:textId="77777777" w:rsidR="00993D6A" w:rsidRPr="006B769B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Mitsui Garden </w:t>
            </w:r>
            <w:proofErr w:type="spellStart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993D6A" w14:paraId="1DC99C60" w14:textId="77777777" w:rsidTr="00645141">
        <w:trPr>
          <w:trHeight w:val="1022"/>
        </w:trPr>
        <w:tc>
          <w:tcPr>
            <w:tcW w:w="127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E2298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20A6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  <w:p w14:paraId="4E36859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  <w:p w14:paraId="1CB08A3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B41476" w14:textId="77777777" w:rsidR="00993D6A" w:rsidRPr="006B769B" w:rsidRDefault="00993D6A" w:rsidP="00645141">
            <w:pP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6B769B">
              <w:rPr>
                <w:rFonts w:ascii="Cambria" w:eastAsia="Cambria" w:hAnsi="Cambria" w:cs="Cambria"/>
                <w:lang w:val="en-US"/>
              </w:rPr>
              <w:t>Hotel New Akao O</w:t>
            </w:r>
            <w:r>
              <w:rPr>
                <w:rFonts w:ascii="Cambria" w:eastAsia="Cambria" w:hAnsi="Cambria" w:cs="Cambria"/>
              </w:rPr>
              <w:t>с</w:t>
            </w:r>
            <w:proofErr w:type="spellStart"/>
            <w:r w:rsidRPr="006B769B">
              <w:rPr>
                <w:rFonts w:ascii="Cambria" w:eastAsia="Cambria" w:hAnsi="Cambria" w:cs="Cambria"/>
                <w:lang w:val="en-US"/>
              </w:rPr>
              <w:t>ean</w:t>
            </w:r>
            <w:proofErr w:type="spellEnd"/>
            <w:r w:rsidRPr="006B769B">
              <w:rPr>
                <w:rFonts w:ascii="Cambria" w:eastAsia="Cambria" w:hAnsi="Cambria" w:cs="Cambria"/>
                <w:lang w:val="en-US"/>
              </w:rPr>
              <w:t xml:space="preserve"> Wing 4*, Hotel New Akao Horizon Wing 4*, Atami </w:t>
            </w:r>
            <w:proofErr w:type="spellStart"/>
            <w:r w:rsidRPr="006B769B">
              <w:rPr>
                <w:rFonts w:ascii="Cambria" w:eastAsia="Cambria" w:hAnsi="Cambria" w:cs="Cambria"/>
                <w:lang w:val="en-US"/>
              </w:rPr>
              <w:t>Korakuen</w:t>
            </w:r>
            <w:proofErr w:type="spellEnd"/>
            <w:r w:rsidRPr="006B769B">
              <w:rPr>
                <w:rFonts w:ascii="Cambria" w:eastAsia="Cambria" w:hAnsi="Cambria" w:cs="Cambria"/>
                <w:lang w:val="en-US"/>
              </w:rPr>
              <w:t xml:space="preserve"> Hotel 4*, </w:t>
            </w:r>
            <w:proofErr w:type="spellStart"/>
            <w:r w:rsidRPr="006B769B">
              <w:rPr>
                <w:rFonts w:ascii="Cambria" w:eastAsia="Cambria" w:hAnsi="Cambria" w:cs="Cambria"/>
                <w:lang w:val="en-US"/>
              </w:rPr>
              <w:t>Kamenoi</w:t>
            </w:r>
            <w:proofErr w:type="spellEnd"/>
            <w:r w:rsidRPr="006B769B">
              <w:rPr>
                <w:rFonts w:ascii="Cambria" w:eastAsia="Cambria" w:hAnsi="Cambria" w:cs="Cambria"/>
                <w:lang w:val="en-US"/>
              </w:rPr>
              <w:t xml:space="preserve"> Hotel Atami 4*</w:t>
            </w:r>
          </w:p>
          <w:p w14:paraId="0681C59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4* для всех категорий отелей</w:t>
            </w:r>
          </w:p>
          <w:p w14:paraId="3B85F9B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93D6A" w:rsidRPr="00993D6A" w14:paraId="2E28C740" w14:textId="77777777" w:rsidTr="00645141">
        <w:trPr>
          <w:trHeight w:val="190"/>
        </w:trPr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0DFD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Киото</w:t>
            </w: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9556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222" w:type="dxa"/>
            <w:tcBorders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EE9075" w14:textId="77777777" w:rsidR="00993D6A" w:rsidRPr="006B769B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Elcient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Kyoto, Ref Kyoto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Hachijoguchi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Vessel Hotels</w:t>
            </w:r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993D6A" w14:paraId="263868A4" w14:textId="77777777" w:rsidTr="00645141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70A7B5" w14:textId="77777777" w:rsidR="00993D6A" w:rsidRPr="006B769B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DEB33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3* комфорт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8DB3D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Grande,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Minami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993D6A" w:rsidRPr="00993D6A" w14:paraId="28DF7F06" w14:textId="77777777" w:rsidTr="00645141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131DE3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E842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22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09B38" w14:textId="77777777" w:rsidR="00993D6A" w:rsidRPr="006B769B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Terrase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Premier,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Viscio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</w:t>
            </w:r>
            <w:proofErr w:type="spellStart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Granvia</w:t>
            </w:r>
            <w:proofErr w:type="spellEnd"/>
            <w:r w:rsidRPr="006B769B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6B769B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993D6A" w14:paraId="3B7CE463" w14:textId="77777777" w:rsidTr="00645141">
        <w:tc>
          <w:tcPr>
            <w:tcW w:w="11199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18CE3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Внимание!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4FAAEC7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Отели конкретизируются не ранее, чем за 7 дней до заезда и прописываются в финальном ваучере.</w:t>
            </w:r>
          </w:p>
          <w:p w14:paraId="6B3D7F31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2-3*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~9-11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~11-14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140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10-13 кв.м.</w:t>
            </w:r>
          </w:p>
          <w:p w14:paraId="31457A5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3* комфорт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~12-15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15-19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~20-22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  <w:p w14:paraId="5172C859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4*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~21-25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от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20-24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 от 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</w:tc>
      </w:tr>
    </w:tbl>
    <w:p w14:paraId="41526C94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993D6A" w14:paraId="5E5AE582" w14:textId="77777777" w:rsidTr="00645141">
        <w:tc>
          <w:tcPr>
            <w:tcW w:w="11199" w:type="dxa"/>
            <w:shd w:val="clear" w:color="auto" w:fill="C00000"/>
            <w:tcMar>
              <w:top w:w="57" w:type="dxa"/>
              <w:bottom w:w="57" w:type="dxa"/>
            </w:tcMar>
          </w:tcPr>
          <w:p w14:paraId="121C2F9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993D6A" w14:paraId="06BA1C6E" w14:textId="77777777" w:rsidTr="00645141">
        <w:tc>
          <w:tcPr>
            <w:tcW w:w="11199" w:type="dxa"/>
            <w:tcMar>
              <w:top w:w="57" w:type="dxa"/>
              <w:bottom w:w="57" w:type="dxa"/>
            </w:tcMar>
          </w:tcPr>
          <w:p w14:paraId="60239FC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72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51B4FF7D" w14:textId="77777777" w:rsidR="00993D6A" w:rsidRDefault="00993D6A" w:rsidP="00993D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15–8 дней до заезда – штраф 50% от стоимости тура;</w:t>
            </w:r>
          </w:p>
          <w:p w14:paraId="27BA3DB9" w14:textId="77777777" w:rsidR="00993D6A" w:rsidRDefault="00993D6A" w:rsidP="00993D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7–4 дня – штраф 70% от стоимости тура;</w:t>
            </w:r>
          </w:p>
          <w:p w14:paraId="2EDE977C" w14:textId="77777777" w:rsidR="00993D6A" w:rsidRDefault="00993D6A" w:rsidP="00993D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3–1 день до заезда или в день начала тура – штраф 100%.</w:t>
            </w:r>
          </w:p>
          <w:p w14:paraId="2C66292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 xml:space="preserve">Внимание!! </w:t>
            </w:r>
          </w:p>
          <w:p w14:paraId="664533A6" w14:textId="77777777" w:rsidR="00993D6A" w:rsidRDefault="00993D6A" w:rsidP="00993D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>Кроме вышеуказанных штрафов могут быть удержаны фактические расходы: штраф отеля, выкуп билетов и пр., уточняйте у Вашего менеджера</w:t>
            </w:r>
          </w:p>
          <w:p w14:paraId="07DB64E3" w14:textId="77777777" w:rsidR="00993D6A" w:rsidRDefault="00993D6A" w:rsidP="00993D6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FF0000"/>
              </w:rPr>
              <w:t>Аннуляции принимаются к рассмотрению только в рабочее время по Японии (кроме выходных и праздничных дней)</w:t>
            </w:r>
          </w:p>
        </w:tc>
      </w:tr>
    </w:tbl>
    <w:p w14:paraId="2CE151C6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0"/>
          <w:szCs w:val="10"/>
        </w:rPr>
      </w:pPr>
    </w:p>
    <w:p w14:paraId="5B0ADA0B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4A5BABEA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39DF1AA2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5 групповых экскурсий с русскоговорящим гидом по программе, включая входные билеты;</w:t>
      </w:r>
    </w:p>
    <w:p w14:paraId="3F0D7E89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4 обеда по программе, ужин в отеле в </w:t>
      </w:r>
      <w:proofErr w:type="spellStart"/>
      <w:r>
        <w:rPr>
          <w:rFonts w:ascii="Cambria" w:eastAsia="Cambria" w:hAnsi="Cambria" w:cs="Cambria"/>
          <w:color w:val="000000"/>
        </w:rPr>
        <w:t>Атами</w:t>
      </w:r>
      <w:proofErr w:type="spellEnd"/>
      <w:r>
        <w:rPr>
          <w:rFonts w:ascii="Cambria" w:eastAsia="Cambria" w:hAnsi="Cambria" w:cs="Cambria"/>
          <w:color w:val="000000"/>
        </w:rPr>
        <w:t xml:space="preserve">; </w:t>
      </w:r>
    </w:p>
    <w:p w14:paraId="03BC24C4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от места начала экскурсии до ее окончания;</w:t>
      </w:r>
    </w:p>
    <w:p w14:paraId="63DB2242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1" w:name="_heading=h.vdfyrss8go13" w:colFirst="0" w:colLast="0"/>
      <w:bookmarkEnd w:id="1"/>
      <w:r>
        <w:rPr>
          <w:rFonts w:ascii="Cambria" w:eastAsia="Cambria" w:hAnsi="Cambria" w:cs="Cambria"/>
          <w:color w:val="000000"/>
        </w:rPr>
        <w:t>билеты на поезда по программе (обычный класс);</w:t>
      </w:r>
    </w:p>
    <w:p w14:paraId="68BE1A83" w14:textId="77777777" w:rsidR="00993D6A" w:rsidRDefault="00993D6A" w:rsidP="00993D6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групповой трансфер аэропорт – отель – аэропорт на шаттле</w:t>
      </w:r>
    </w:p>
    <w:p w14:paraId="600BF9F1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0"/>
          <w:szCs w:val="10"/>
          <w:highlight w:val="yellow"/>
        </w:rPr>
      </w:pPr>
    </w:p>
    <w:p w14:paraId="46807109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Дополнительно оплачивается:</w:t>
      </w:r>
    </w:p>
    <w:p w14:paraId="487D41FB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100–200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1–2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0859209D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5E44E620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143D3138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0A95F1C9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дополнительные экскурсии;</w:t>
      </w:r>
    </w:p>
    <w:p w14:paraId="35696797" w14:textId="77777777" w:rsidR="00993D6A" w:rsidRDefault="00993D6A" w:rsidP="00993D6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p w14:paraId="27B7CED8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19"/>
        <w:gridCol w:w="2376"/>
        <w:gridCol w:w="33"/>
        <w:gridCol w:w="168"/>
        <w:gridCol w:w="2360"/>
        <w:gridCol w:w="166"/>
        <w:gridCol w:w="108"/>
        <w:gridCol w:w="5069"/>
      </w:tblGrid>
      <w:tr w:rsidR="00993D6A" w14:paraId="6480DB79" w14:textId="77777777" w:rsidTr="00645141">
        <w:tc>
          <w:tcPr>
            <w:tcW w:w="11199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5186F6C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41B626F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04023A3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993D6A" w14:paraId="493AED76" w14:textId="77777777" w:rsidTr="00645141">
        <w:tc>
          <w:tcPr>
            <w:tcW w:w="919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3E709C5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280" w:type="dxa"/>
            <w:gridSpan w:val="7"/>
            <w:shd w:val="clear" w:color="auto" w:fill="DEEBF6"/>
            <w:vAlign w:val="center"/>
          </w:tcPr>
          <w:p w14:paraId="012A278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993D6A" w14:paraId="54FC2C39" w14:textId="77777777" w:rsidTr="00645141">
        <w:trPr>
          <w:trHeight w:val="364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4B4A10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50929B0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280" w:type="dxa"/>
            <w:gridSpan w:val="7"/>
            <w:vAlign w:val="center"/>
          </w:tcPr>
          <w:p w14:paraId="2353385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4AA5035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377D56F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5E7D9346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1287CCF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7ECE956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5645F49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54C642C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993D6A" w14:paraId="70EB505C" w14:textId="77777777" w:rsidTr="00645141">
        <w:trPr>
          <w:trHeight w:val="21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69396A6F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80" w:type="dxa"/>
            <w:gridSpan w:val="7"/>
            <w:shd w:val="clear" w:color="auto" w:fill="DEEBF6"/>
            <w:vAlign w:val="center"/>
          </w:tcPr>
          <w:p w14:paraId="5AB51B7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16858235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0E76D91A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007381B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6A43A64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404E4A4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993D6A" w14:paraId="2416C9FA" w14:textId="77777777" w:rsidTr="00645141">
        <w:trPr>
          <w:trHeight w:val="20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AE0E60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40E4511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vAlign w:val="center"/>
          </w:tcPr>
          <w:p w14:paraId="12069C1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29F10E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4B58FD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2FF4D60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5EC4877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48EAD4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609AB26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29BB981A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1CC6E02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149145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993D6A" w14:paraId="5857BD7F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194F4960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11BE9B4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385693E2" w14:textId="77777777" w:rsidTr="00645141">
        <w:trPr>
          <w:trHeight w:val="20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390D8EA6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77" w:type="dxa"/>
            <w:gridSpan w:val="3"/>
            <w:tcBorders>
              <w:bottom w:val="single" w:sz="4" w:space="0" w:color="1F4E79"/>
            </w:tcBorders>
            <w:vAlign w:val="center"/>
          </w:tcPr>
          <w:p w14:paraId="5826442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4F1181C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6DAD9C6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993D6A" w14:paraId="494189B7" w14:textId="77777777" w:rsidTr="00645141">
        <w:trPr>
          <w:trHeight w:val="20"/>
        </w:trPr>
        <w:tc>
          <w:tcPr>
            <w:tcW w:w="91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C7404DD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39EB823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280" w:type="dxa"/>
            <w:gridSpan w:val="7"/>
            <w:tcBorders>
              <w:bottom w:val="single" w:sz="4" w:space="0" w:color="1F4E79"/>
            </w:tcBorders>
            <w:vAlign w:val="center"/>
          </w:tcPr>
          <w:p w14:paraId="1AEFD34C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7D89D77B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2C1C97D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5FF9432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789236A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1C46F4A4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692400EE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2544A3FF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555438F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реконструкции,  рассказывающие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о культурном наследии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.</w:t>
            </w:r>
            <w:proofErr w:type="gramEnd"/>
          </w:p>
          <w:p w14:paraId="1B193E1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С территории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326F7EE0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7A6329A5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</w:tc>
      </w:tr>
      <w:tr w:rsidR="00993D6A" w14:paraId="2F4E0F39" w14:textId="77777777" w:rsidTr="00645141">
        <w:trPr>
          <w:trHeight w:val="128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724D052C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280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0FCC6512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93D6A" w14:paraId="40BB0570" w14:textId="77777777" w:rsidTr="00645141">
        <w:trPr>
          <w:trHeight w:val="127"/>
        </w:trPr>
        <w:tc>
          <w:tcPr>
            <w:tcW w:w="919" w:type="dxa"/>
            <w:vMerge/>
            <w:tcMar>
              <w:top w:w="57" w:type="dxa"/>
              <w:bottom w:w="57" w:type="dxa"/>
            </w:tcMar>
            <w:vAlign w:val="center"/>
          </w:tcPr>
          <w:p w14:paraId="60AAD393" w14:textId="77777777" w:rsidR="00993D6A" w:rsidRDefault="00993D6A" w:rsidP="0064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1F4E79"/>
            </w:tcBorders>
            <w:vAlign w:val="center"/>
          </w:tcPr>
          <w:p w14:paraId="14838E63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15FA3998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3B803697" w14:textId="77777777" w:rsidR="00993D6A" w:rsidRDefault="00993D6A" w:rsidP="0064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61CC7792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C140CBA" w14:textId="77777777" w:rsidR="00993D6A" w:rsidRDefault="00993D6A" w:rsidP="00993D6A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993D6A" w:rsidRDefault="00A73871" w:rsidP="00993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25"/>
  </w:num>
  <w:num w:numId="2" w16cid:durableId="1706976817">
    <w:abstractNumId w:val="4"/>
  </w:num>
  <w:num w:numId="3" w16cid:durableId="1407873098">
    <w:abstractNumId w:val="27"/>
  </w:num>
  <w:num w:numId="4" w16cid:durableId="1828664370">
    <w:abstractNumId w:val="8"/>
  </w:num>
  <w:num w:numId="5" w16cid:durableId="1080828586">
    <w:abstractNumId w:val="10"/>
  </w:num>
  <w:num w:numId="6" w16cid:durableId="28919322">
    <w:abstractNumId w:val="2"/>
  </w:num>
  <w:num w:numId="7" w16cid:durableId="1665402432">
    <w:abstractNumId w:val="21"/>
  </w:num>
  <w:num w:numId="8" w16cid:durableId="1635064198">
    <w:abstractNumId w:val="12"/>
  </w:num>
  <w:num w:numId="9" w16cid:durableId="1068647896">
    <w:abstractNumId w:val="13"/>
  </w:num>
  <w:num w:numId="10" w16cid:durableId="1825509784">
    <w:abstractNumId w:val="9"/>
  </w:num>
  <w:num w:numId="11" w16cid:durableId="251623637">
    <w:abstractNumId w:val="15"/>
  </w:num>
  <w:num w:numId="12" w16cid:durableId="734200876">
    <w:abstractNumId w:val="29"/>
  </w:num>
  <w:num w:numId="13" w16cid:durableId="1752583446">
    <w:abstractNumId w:val="26"/>
  </w:num>
  <w:num w:numId="14" w16cid:durableId="1910113243">
    <w:abstractNumId w:val="14"/>
  </w:num>
  <w:num w:numId="15" w16cid:durableId="714887336">
    <w:abstractNumId w:val="3"/>
  </w:num>
  <w:num w:numId="16" w16cid:durableId="89863274">
    <w:abstractNumId w:val="20"/>
  </w:num>
  <w:num w:numId="17" w16cid:durableId="1926721480">
    <w:abstractNumId w:val="28"/>
  </w:num>
  <w:num w:numId="18" w16cid:durableId="1216504398">
    <w:abstractNumId w:val="11"/>
  </w:num>
  <w:num w:numId="19" w16cid:durableId="816725271">
    <w:abstractNumId w:val="24"/>
  </w:num>
  <w:num w:numId="20" w16cid:durableId="2019623444">
    <w:abstractNumId w:val="1"/>
  </w:num>
  <w:num w:numId="21" w16cid:durableId="1016809563">
    <w:abstractNumId w:val="18"/>
  </w:num>
  <w:num w:numId="22" w16cid:durableId="990645748">
    <w:abstractNumId w:val="23"/>
  </w:num>
  <w:num w:numId="23" w16cid:durableId="1846050463">
    <w:abstractNumId w:val="6"/>
  </w:num>
  <w:num w:numId="24" w16cid:durableId="164633724">
    <w:abstractNumId w:val="19"/>
  </w:num>
  <w:num w:numId="25" w16cid:durableId="471407901">
    <w:abstractNumId w:val="30"/>
  </w:num>
  <w:num w:numId="26" w16cid:durableId="87509205">
    <w:abstractNumId w:val="0"/>
  </w:num>
  <w:num w:numId="27" w16cid:durableId="2114519873">
    <w:abstractNumId w:val="17"/>
  </w:num>
  <w:num w:numId="28" w16cid:durableId="976302793">
    <w:abstractNumId w:val="7"/>
  </w:num>
  <w:num w:numId="29" w16cid:durableId="1454249020">
    <w:abstractNumId w:val="16"/>
  </w:num>
  <w:num w:numId="30" w16cid:durableId="1106774094">
    <w:abstractNumId w:val="22"/>
  </w:num>
  <w:num w:numId="31" w16cid:durableId="643196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2026-05-15T02:03:00Z</dcterms:created>
  <dcterms:modified xsi:type="dcterms:W3CDTF">2026-05-15T02:03:00Z</dcterms:modified>
</cp:coreProperties>
</file>