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46BC6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color w:val="000000"/>
        </w:rPr>
      </w:pPr>
      <w:r>
        <w:rPr>
          <w:rFonts w:ascii="Cambria" w:eastAsia="Cambria" w:hAnsi="Cambria" w:cs="Cambria"/>
          <w:b/>
          <w:bCs/>
          <w:color w:val="000000"/>
          <w:sz w:val="28"/>
          <w:szCs w:val="28"/>
        </w:rPr>
        <w:t>Япония с востока на запад + источники у океана (TYO-KIX)</w:t>
      </w:r>
    </w:p>
    <w:p w14:paraId="44B777BA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rFonts w:ascii="Cambria" w:eastAsia="Cambria" w:hAnsi="Cambria" w:cs="Cambria"/>
          <w:b/>
          <w:bCs/>
          <w:color w:val="2E75B5"/>
        </w:rPr>
        <w:t xml:space="preserve">Прилет в Токио – вылет </w:t>
      </w:r>
      <w:proofErr w:type="gramStart"/>
      <w:r>
        <w:rPr>
          <w:rFonts w:ascii="Cambria" w:eastAsia="Cambria" w:hAnsi="Cambria" w:cs="Cambria"/>
          <w:b/>
          <w:bCs/>
          <w:color w:val="2E75B5"/>
        </w:rPr>
        <w:t>из Осака</w:t>
      </w:r>
      <w:proofErr w:type="gramEnd"/>
    </w:p>
    <w:p w14:paraId="4D78EA85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Токио (3 ночи) – Фудзи-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Кавагучико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– </w:t>
      </w:r>
      <w:proofErr w:type="spellStart"/>
      <w:r>
        <w:rPr>
          <w:rFonts w:ascii="Cambria" w:eastAsia="Cambria" w:hAnsi="Cambria" w:cs="Cambria"/>
          <w:b/>
          <w:bCs/>
          <w:color w:val="000000"/>
        </w:rPr>
        <w:t>Атами</w:t>
      </w:r>
      <w:proofErr w:type="spellEnd"/>
      <w:r>
        <w:rPr>
          <w:rFonts w:ascii="Cambria" w:eastAsia="Cambria" w:hAnsi="Cambria" w:cs="Cambria"/>
          <w:b/>
          <w:bCs/>
          <w:color w:val="000000"/>
        </w:rPr>
        <w:t xml:space="preserve"> (1 ночь) – Киото (5 ночей) – Хиросима </w:t>
      </w:r>
    </w:p>
    <w:p w14:paraId="32C9C2E3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Продолжительность тура: 10 дней/9 ночей</w:t>
      </w:r>
    </w:p>
    <w:p w14:paraId="01465EC0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5 экскурсий, 4 обеда, 1 ужин</w:t>
      </w:r>
    </w:p>
    <w:p w14:paraId="03ADAEE4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W w:w="11084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957"/>
        <w:gridCol w:w="9127"/>
      </w:tblGrid>
      <w:tr w:rsidR="0016299F" w14:paraId="5D76E20F" w14:textId="77777777" w:rsidTr="000643AD">
        <w:tc>
          <w:tcPr>
            <w:tcW w:w="11084" w:type="dxa"/>
            <w:gridSpan w:val="2"/>
            <w:tcBorders>
              <w:bottom w:val="single" w:sz="4" w:space="0" w:color="404040"/>
            </w:tcBorders>
            <w:shd w:val="clear" w:color="auto" w:fill="1F4E79"/>
            <w:tcMar>
              <w:top w:w="57" w:type="dxa"/>
              <w:bottom w:w="57" w:type="dxa"/>
            </w:tcMar>
          </w:tcPr>
          <w:p w14:paraId="391B0AB7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Даты заездов</w:t>
            </w:r>
          </w:p>
        </w:tc>
      </w:tr>
      <w:tr w:rsidR="0016299F" w14:paraId="4972E859" w14:textId="77777777" w:rsidTr="000643AD">
        <w:tc>
          <w:tcPr>
            <w:tcW w:w="1957" w:type="dxa"/>
            <w:shd w:val="clear" w:color="auto" w:fill="DEEBF6"/>
            <w:tcMar>
              <w:top w:w="57" w:type="dxa"/>
              <w:bottom w:w="57" w:type="dxa"/>
            </w:tcMar>
          </w:tcPr>
          <w:p w14:paraId="34CB304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Месяц</w:t>
            </w:r>
          </w:p>
        </w:tc>
        <w:tc>
          <w:tcPr>
            <w:tcW w:w="9127" w:type="dxa"/>
            <w:shd w:val="clear" w:color="auto" w:fill="DEEBF6"/>
          </w:tcPr>
          <w:p w14:paraId="720874B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bCs/>
                <w:color w:val="262626"/>
              </w:rPr>
            </w:pPr>
            <w:r>
              <w:rPr>
                <w:rFonts w:ascii="Cambria" w:eastAsia="Cambria" w:hAnsi="Cambria" w:cs="Cambria"/>
                <w:b/>
                <w:bCs/>
                <w:color w:val="262626"/>
              </w:rPr>
              <w:t>Даты заездов</w:t>
            </w:r>
          </w:p>
        </w:tc>
      </w:tr>
      <w:tr w:rsidR="0016299F" w14:paraId="3BBCBE25" w14:textId="77777777" w:rsidTr="000643AD">
        <w:tc>
          <w:tcPr>
            <w:tcW w:w="1957" w:type="dxa"/>
            <w:tcMar>
              <w:top w:w="57" w:type="dxa"/>
              <w:bottom w:w="57" w:type="dxa"/>
            </w:tcMar>
          </w:tcPr>
          <w:p w14:paraId="5848840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Май, </w:t>
            </w:r>
            <w:r>
              <w:rPr>
                <w:rFonts w:ascii="Cambria" w:eastAsia="Cambria" w:hAnsi="Cambria" w:cs="Cambria"/>
                <w:color w:val="000000"/>
              </w:rPr>
              <w:t>Июнь</w:t>
            </w:r>
          </w:p>
        </w:tc>
        <w:tc>
          <w:tcPr>
            <w:tcW w:w="9127" w:type="dxa"/>
          </w:tcPr>
          <w:p w14:paraId="70FD2D38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</w:rPr>
              <w:t xml:space="preserve">31.05-07.06, </w:t>
            </w:r>
            <w:r>
              <w:rPr>
                <w:rFonts w:ascii="Cambria" w:eastAsia="Cambria" w:hAnsi="Cambria" w:cs="Cambria"/>
                <w:color w:val="000000"/>
              </w:rPr>
              <w:t>07.06-16.06, 14.06-23.06, 21.06-30.06, 28.06-07.07</w:t>
            </w:r>
          </w:p>
        </w:tc>
      </w:tr>
      <w:tr w:rsidR="0016299F" w14:paraId="47FF3AD9" w14:textId="77777777" w:rsidTr="000643AD">
        <w:tc>
          <w:tcPr>
            <w:tcW w:w="1957" w:type="dxa"/>
            <w:tcMar>
              <w:top w:w="57" w:type="dxa"/>
              <w:bottom w:w="57" w:type="dxa"/>
            </w:tcMar>
          </w:tcPr>
          <w:p w14:paraId="52D7749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Июль</w:t>
            </w:r>
          </w:p>
        </w:tc>
        <w:tc>
          <w:tcPr>
            <w:tcW w:w="9127" w:type="dxa"/>
          </w:tcPr>
          <w:p w14:paraId="2E9FEAC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05.07-14.07, 12.07-21.07, 19.07-28.07, 26.07-04.08</w:t>
            </w:r>
          </w:p>
        </w:tc>
      </w:tr>
      <w:tr w:rsidR="0016299F" w14:paraId="060B8F10" w14:textId="77777777" w:rsidTr="000643AD">
        <w:tc>
          <w:tcPr>
            <w:tcW w:w="1957" w:type="dxa"/>
            <w:tcMar>
              <w:top w:w="57" w:type="dxa"/>
              <w:bottom w:w="57" w:type="dxa"/>
            </w:tcMar>
          </w:tcPr>
          <w:p w14:paraId="25816D27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Август</w:t>
            </w:r>
          </w:p>
        </w:tc>
        <w:tc>
          <w:tcPr>
            <w:tcW w:w="9127" w:type="dxa"/>
          </w:tcPr>
          <w:p w14:paraId="71452E3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02.08-11.08, 09.08-18.08, 16.08-25.08, 23.08-01.09, 30.08-08.09</w:t>
            </w:r>
          </w:p>
        </w:tc>
      </w:tr>
      <w:tr w:rsidR="0016299F" w14:paraId="779E1F6A" w14:textId="77777777" w:rsidTr="000643AD">
        <w:tc>
          <w:tcPr>
            <w:tcW w:w="1957" w:type="dxa"/>
            <w:tcMar>
              <w:top w:w="57" w:type="dxa"/>
              <w:bottom w:w="57" w:type="dxa"/>
            </w:tcMar>
          </w:tcPr>
          <w:p w14:paraId="047C159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Сентябрь</w:t>
            </w:r>
          </w:p>
        </w:tc>
        <w:tc>
          <w:tcPr>
            <w:tcW w:w="9127" w:type="dxa"/>
          </w:tcPr>
          <w:p w14:paraId="2754B48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06.09-15.09, 13.09-22.09, 20.09-29.09</w:t>
            </w:r>
          </w:p>
        </w:tc>
      </w:tr>
    </w:tbl>
    <w:p w14:paraId="08282231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tbl>
      <w:tblPr>
        <w:tblW w:w="11091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091"/>
      </w:tblGrid>
      <w:tr w:rsidR="0016299F" w14:paraId="530E15E9" w14:textId="77777777" w:rsidTr="000643AD">
        <w:trPr>
          <w:trHeight w:val="182"/>
        </w:trPr>
        <w:tc>
          <w:tcPr>
            <w:tcW w:w="11091" w:type="dxa"/>
            <w:shd w:val="clear" w:color="auto" w:fill="1F4E79"/>
            <w:tcMar>
              <w:top w:w="57" w:type="dxa"/>
              <w:bottom w:w="57" w:type="dxa"/>
            </w:tcMar>
          </w:tcPr>
          <w:p w14:paraId="06B46ED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 (Вс): Прибытие в Токио.</w:t>
            </w:r>
          </w:p>
        </w:tc>
      </w:tr>
      <w:tr w:rsidR="0016299F" w14:paraId="57E9676F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5E6B6EA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Прибытие в Токио. Встреча водителем-японцем в аэропорту. Групповой трансфер в отель на шаттле. </w:t>
            </w:r>
          </w:p>
          <w:p w14:paraId="5A7FC7F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Заселение после 16:00 (раннее заселение по запросу и за дополнительную плату).</w:t>
            </w:r>
          </w:p>
          <w:p w14:paraId="73263DE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1D214FC3" w14:textId="77777777" w:rsidR="0016299F" w:rsidRDefault="0016299F" w:rsidP="0016299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21FDB01A" w14:textId="77777777" w:rsidR="0016299F" w:rsidRDefault="0016299F" w:rsidP="0016299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бронь группового трансфера возможна для рейсов на прилет в Токио:</w:t>
            </w:r>
          </w:p>
          <w:p w14:paraId="1C599B22" w14:textId="77777777" w:rsidR="0016299F" w:rsidRDefault="0016299F" w:rsidP="0016299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Нарита с 6 утра до 20:30 вечера; </w:t>
            </w:r>
          </w:p>
          <w:p w14:paraId="34A117FB" w14:textId="77777777" w:rsidR="0016299F" w:rsidRDefault="0016299F" w:rsidP="0016299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-в аэропорт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с 5 утра до 20:30 вечера; </w:t>
            </w:r>
          </w:p>
          <w:p w14:paraId="2321CD9B" w14:textId="77777777" w:rsidR="0016299F" w:rsidRDefault="0016299F" w:rsidP="0016299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/чел в одну сторону</w:t>
            </w:r>
          </w:p>
          <w:p w14:paraId="62D9697B" w14:textId="77777777" w:rsidR="0016299F" w:rsidRDefault="0016299F" w:rsidP="0016299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- 30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49B07A09" w14:textId="77777777" w:rsidR="0016299F" w:rsidRDefault="0016299F" w:rsidP="0016299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2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/чел) может потребоваться 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124689C2" w14:textId="77777777" w:rsidR="0016299F" w:rsidRDefault="0016299F" w:rsidP="0016299F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при изменении рейсов обратите внимание, что в Токио два аэропорта -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Ханеда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и Нарита, расположенных в 60–90 минутах езды друг от друга. </w:t>
            </w:r>
          </w:p>
          <w:p w14:paraId="371F8CD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«Вечерний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 xml:space="preserve">(описание и стоимость ниже) </w:t>
            </w:r>
          </w:p>
          <w:p w14:paraId="506A611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!!! бронирование ТОЛЬКО с туром, на месте НЕ подтверждается </w:t>
            </w:r>
          </w:p>
          <w:p w14:paraId="1C1B21B9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62626"/>
              </w:rPr>
            </w:pPr>
            <w:r>
              <w:rPr>
                <w:rFonts w:ascii="Cambria" w:eastAsia="Cambria" w:hAnsi="Cambria" w:cs="Cambria"/>
                <w:i/>
                <w:iCs/>
                <w:color w:val="C00000"/>
              </w:rPr>
              <w:t>Внимание: экскурсия не выполняется для туристов, прилетающих позже 13:00!</w:t>
            </w:r>
          </w:p>
        </w:tc>
      </w:tr>
      <w:tr w:rsidR="0016299F" w14:paraId="076F518F" w14:textId="77777777" w:rsidTr="000643AD">
        <w:tc>
          <w:tcPr>
            <w:tcW w:w="11091" w:type="dxa"/>
            <w:shd w:val="clear" w:color="auto" w:fill="1F4E79"/>
            <w:tcMar>
              <w:top w:w="57" w:type="dxa"/>
              <w:bottom w:w="57" w:type="dxa"/>
            </w:tcMar>
          </w:tcPr>
          <w:p w14:paraId="3031F42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2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"Токио вчера и сегодня" – 8–9 ч</w:t>
            </w:r>
          </w:p>
        </w:tc>
      </w:tr>
      <w:tr w:rsidR="0016299F" w14:paraId="4ACBF67F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54989DE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в Токио (время встречи указывается в ваучере).</w:t>
            </w:r>
          </w:p>
          <w:p w14:paraId="7DEFC27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заказной).</w:t>
            </w:r>
          </w:p>
          <w:p w14:paraId="720578D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одного из старейших ландшафтных парков -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Коисикава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Коракуэн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. </w:t>
            </w:r>
            <w:r>
              <w:rPr>
                <w:rFonts w:ascii="Cambria" w:eastAsia="Cambria" w:hAnsi="Cambria" w:cs="Cambria"/>
                <w:color w:val="000000"/>
              </w:rPr>
              <w:t xml:space="preserve">Парк был построен в самом начале средневекового периода Эдо кланом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Мито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состоявшим в родстве с правящей династией Токугава. </w:t>
            </w:r>
            <w:r>
              <w:rPr>
                <w:rFonts w:ascii="Cambria" w:eastAsia="Cambria" w:hAnsi="Cambria" w:cs="Cambria"/>
                <w:color w:val="000000"/>
              </w:rPr>
              <w:lastRenderedPageBreak/>
              <w:t>Традиционный японский дизайн сада воссоздает знаменитые пейзажи в миниатюре при помощи прудов, камней, деревьев и искусственных холмов. Сад прекрасен в любое время года.</w:t>
            </w:r>
          </w:p>
          <w:p w14:paraId="56F905B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Остановка у исторического здания центрального вокзала города 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фотостоп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у первого стального моста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Нидзюбаси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- памятника архитектуры конца 19 века возле парка императорского дворца.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Переезд в исторический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Посещение старейшего буддийского храма в Токио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Сэнсо-дзи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Прогулка по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Асакуса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аллеей сладостей и сувениров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Накамисе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дори.</w:t>
            </w:r>
          </w:p>
          <w:p w14:paraId="2A5C962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 (японская кухня).</w:t>
            </w:r>
          </w:p>
          <w:p w14:paraId="3CF8D56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Участие в традиционной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японской чайной церемонии</w:t>
            </w:r>
            <w:r>
              <w:rPr>
                <w:rFonts w:ascii="Cambria" w:eastAsia="Cambria" w:hAnsi="Cambria" w:cs="Cambria"/>
                <w:color w:val="000000"/>
              </w:rPr>
              <w:t>. Мастер проводит чайную церемонию, а затем и гостям предоставляется возможность приобщиться к процессу приготовления чая матча.</w:t>
            </w:r>
          </w:p>
          <w:p w14:paraId="31204AC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торгово-развлекательный район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Одайба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расположенный на искусственном острове в Токийском заливе.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Радужный мост, 20-метровый робот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Гандам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> и лучшая панорама Токио с залива</w:t>
            </w:r>
            <w:r>
              <w:rPr>
                <w:rFonts w:ascii="Cambria" w:eastAsia="Cambria" w:hAnsi="Cambria" w:cs="Cambria"/>
                <w:color w:val="000000"/>
              </w:rPr>
              <w:t xml:space="preserve">. </w:t>
            </w:r>
          </w:p>
          <w:p w14:paraId="3EE0A2A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FF0000"/>
                <w:highlight w:val="yellow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16299F" w14:paraId="07B8E4F9" w14:textId="77777777" w:rsidTr="000643AD">
        <w:tc>
          <w:tcPr>
            <w:tcW w:w="11091" w:type="dxa"/>
            <w:shd w:val="clear" w:color="auto" w:fill="1F4E79"/>
            <w:tcMar>
              <w:top w:w="57" w:type="dxa"/>
              <w:bottom w:w="57" w:type="dxa"/>
            </w:tcMar>
          </w:tcPr>
          <w:p w14:paraId="0DBC3138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3 (Вт): Свободный день в Токио</w:t>
            </w:r>
          </w:p>
        </w:tc>
      </w:tr>
      <w:tr w:rsidR="0016299F" w14:paraId="351A893C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5B34DDB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 в Токио.</w:t>
            </w:r>
          </w:p>
          <w:p w14:paraId="162A138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>По желанию, за доп. плату:</w:t>
            </w:r>
          </w:p>
          <w:p w14:paraId="673C641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-  Экскурсия «Традиции Токио»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</w:t>
            </w:r>
          </w:p>
          <w:p w14:paraId="12D94AE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16299F" w14:paraId="2BD71A7B" w14:textId="77777777" w:rsidTr="000643AD">
        <w:tc>
          <w:tcPr>
            <w:tcW w:w="11091" w:type="dxa"/>
            <w:shd w:val="clear" w:color="auto" w:fill="1F4E79"/>
            <w:tcMar>
              <w:top w:w="57" w:type="dxa"/>
              <w:bottom w:w="57" w:type="dxa"/>
            </w:tcMar>
          </w:tcPr>
          <w:p w14:paraId="560F811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4 (Ср): Экскурсия в район Фудзи-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– 8 ч. Переезд в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Атами</w:t>
            </w:r>
            <w:proofErr w:type="spellEnd"/>
          </w:p>
        </w:tc>
      </w:tr>
      <w:tr w:rsidR="0016299F" w14:paraId="26B1506F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761FA81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</w:t>
            </w:r>
          </w:p>
          <w:p w14:paraId="3780582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(точное время встречи указывается в ваучере). </w:t>
            </w:r>
          </w:p>
          <w:p w14:paraId="51C32CF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47A17E5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район Фудзи-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(~2,5-3ч). </w:t>
            </w:r>
          </w:p>
          <w:p w14:paraId="19788B5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22222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 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фольклорной деревни </w:t>
            </w:r>
            <w:proofErr w:type="spellStart"/>
            <w:proofErr w:type="gram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Ияси</w:t>
            </w:r>
            <w:proofErr w:type="spellEnd"/>
            <w:proofErr w:type="gram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но Сато</w:t>
            </w:r>
            <w:r>
              <w:rPr>
                <w:rFonts w:ascii="Cambria" w:eastAsia="Cambria" w:hAnsi="Cambria" w:cs="Cambria"/>
                <w:color w:val="000000"/>
              </w:rPr>
              <w:t xml:space="preserve">. Деревянные домики, покрытые соломенными крышами - настоящий исторический музей под открытым небом.  </w:t>
            </w:r>
            <w:r>
              <w:rPr>
                <w:rFonts w:ascii="Cambria" w:eastAsia="Cambria" w:hAnsi="Cambria" w:cs="Cambria"/>
                <w:color w:val="000000"/>
              </w:rPr>
              <w:br/>
              <w:t xml:space="preserve">Здесь, предварительно переодевшись в нарядное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кимоно</w:t>
            </w:r>
            <w:r>
              <w:rPr>
                <w:rFonts w:ascii="Cambria" w:eastAsia="Cambria" w:hAnsi="Cambria" w:cs="Cambria"/>
                <w:color w:val="000000"/>
              </w:rPr>
              <w:t xml:space="preserve">, можно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прогуляться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сфотографироваться  на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фоне горы Фудзи.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0"/>
                <w:szCs w:val="20"/>
              </w:rPr>
              <w:t>* По погодным условиям гора Фудзи может быть не видна.</w:t>
            </w:r>
          </w:p>
          <w:p w14:paraId="4085C01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ресторане.</w:t>
            </w:r>
          </w:p>
          <w:p w14:paraId="6626795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13:30 Выезд из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Кавагучико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6D09A95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7030A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(~1,5ч) – город-курорт, расположенный на полуострове Идзу на берегу Тихого океана.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славится  горячими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источниками и живописными пляжами.</w:t>
            </w:r>
            <w:r>
              <w:rPr>
                <w:rFonts w:ascii="Cambria" w:eastAsia="Cambria" w:hAnsi="Cambria" w:cs="Cambria"/>
                <w:color w:val="000000"/>
              </w:rPr>
              <w:br/>
              <w:t>~15:00 Размещение в отелях. Отдых. Ужин в отеле.</w:t>
            </w:r>
          </w:p>
        </w:tc>
      </w:tr>
      <w:tr w:rsidR="0016299F" w14:paraId="4BEF5628" w14:textId="77777777" w:rsidTr="000643AD">
        <w:tc>
          <w:tcPr>
            <w:tcW w:w="11091" w:type="dxa"/>
            <w:shd w:val="clear" w:color="auto" w:fill="1F4E79"/>
            <w:tcMar>
              <w:top w:w="57" w:type="dxa"/>
              <w:bottom w:w="57" w:type="dxa"/>
            </w:tcMar>
          </w:tcPr>
          <w:p w14:paraId="7B677B3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5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Чт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Экскурсия в Хамамацу. Переезд в Киото.</w:t>
            </w:r>
          </w:p>
        </w:tc>
      </w:tr>
      <w:tr w:rsidR="0016299F" w14:paraId="368F5404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37C9209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с вещами. Встреча с гидом в отеле (точное время встречи указывается в ваучере). </w:t>
            </w:r>
          </w:p>
          <w:p w14:paraId="39F2FA99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39848198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замка Хамамацу</w:t>
            </w:r>
            <w:r>
              <w:rPr>
                <w:rFonts w:ascii="Cambria" w:eastAsia="Cambria" w:hAnsi="Cambria" w:cs="Cambria"/>
                <w:color w:val="000000"/>
              </w:rPr>
              <w:t>, знаменитого тем, что в нем жил, на тот момент будущий, сёгун - Токугава Иэясу, основатель династии Токугава. Сейчас в замке работает музей с коллекцией вещей периодов Эдо и Мейдзи. </w:t>
            </w:r>
          </w:p>
          <w:p w14:paraId="2B6C7F09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Посещение фермы по разведению угря, с более чем 55-летней историей, расположенной на живописном берегу озера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Хамана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. Здесь расскажут об образе жизни </w:t>
            </w:r>
            <w:proofErr w:type="gramStart"/>
            <w:r>
              <w:rPr>
                <w:rFonts w:ascii="Cambria" w:eastAsia="Cambria" w:hAnsi="Cambria" w:cs="Cambria"/>
                <w:color w:val="000000"/>
                <w:highlight w:val="white"/>
              </w:rPr>
              <w:t>угрей  и</w:t>
            </w:r>
            <w:proofErr w:type="gram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их выращивании. Хамамацу - одно из лучших мест в Японии, где можно насладиться вкуснейшим угрем и исторический центр его разведения.  </w:t>
            </w:r>
          </w:p>
          <w:p w14:paraId="7C52357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 xml:space="preserve">Обед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со свежайшим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хамамацуским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угрем. Угорь в японской кухне - уникальное сезонное блюдо, особенно подходящее для жаркого летнего дня.</w:t>
            </w:r>
          </w:p>
          <w:p w14:paraId="78D8FA3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Посещение одного из самых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красивых парков Японии -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Hamamatsu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Flower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Park</w:t>
            </w:r>
            <w:r>
              <w:rPr>
                <w:rFonts w:ascii="Cambria" w:eastAsia="Cambria" w:hAnsi="Cambria" w:cs="Cambria"/>
                <w:color w:val="000000"/>
              </w:rPr>
              <w:t>.  В парке более 3000 видов прекрасных растений, произрастающих на площади более 30 тыс. кв.м. Круглый год парк радует гостей живописным разноцветьем и красочными фестивалями.</w:t>
            </w:r>
          </w:p>
          <w:p w14:paraId="37047CAE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~17:00 Окончание экскурсии на станции Хамамацу. </w:t>
            </w:r>
          </w:p>
          <w:p w14:paraId="422FF18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17:51-19:34 KODAMA 739 </w:t>
            </w:r>
          </w:p>
          <w:p w14:paraId="4452C65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до станции Киото, без сопровождения. Самостоятельное заселение в отель у станции Киото.</w:t>
            </w:r>
          </w:p>
        </w:tc>
      </w:tr>
      <w:tr w:rsidR="0016299F" w14:paraId="3FFEBC69" w14:textId="77777777" w:rsidTr="000643AD">
        <w:tc>
          <w:tcPr>
            <w:tcW w:w="11091" w:type="dxa"/>
            <w:shd w:val="clear" w:color="auto" w:fill="1F4E79"/>
            <w:tcMar>
              <w:top w:w="57" w:type="dxa"/>
              <w:bottom w:w="57" w:type="dxa"/>
            </w:tcMar>
          </w:tcPr>
          <w:p w14:paraId="3396EC9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lastRenderedPageBreak/>
              <w:t>День 6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Пт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>): Обзорная экскурсия по Киото – 8–9 ч</w:t>
            </w:r>
          </w:p>
        </w:tc>
      </w:tr>
      <w:tr w:rsidR="0016299F" w14:paraId="2D9445D3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2A8EEF6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Встреча с гидом в холле отеля (время встречи указывается в ваучере).</w:t>
            </w:r>
          </w:p>
          <w:p w14:paraId="4882DB1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заказной</w:t>
            </w:r>
          </w:p>
          <w:p w14:paraId="5F1B1229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Обзорная экскурсия по городу Киото, который являлся центром японской цивилизации на протяжении тысячи лет. Здесь собраны самые популярные достопримечательности Японии, многие из которых занесены в список Всемирного наследия ЮНЕСКО.</w:t>
            </w:r>
          </w:p>
          <w:p w14:paraId="2C9499D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всемирно известного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Золотого павильона –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Кинкакудзи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. Отражение Золотого павильона на водной глади пруда создает восхитительное зрелище. </w:t>
            </w:r>
          </w:p>
          <w:p w14:paraId="5BDDC87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Рёандзи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, известного своим садом 15-ти камней. Его таинственная красота вызывает различные ассоциации. Для кого-то это горные вершины среди облаков, а для кого-то - острова в бескрайних просторах океана. С какой стороны не посмотреть, каждый раз можно увидеть для себя что-то новое, но невозможно увидеть все камни вместе.</w:t>
            </w:r>
          </w:p>
          <w:p w14:paraId="6661038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222222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Сандзюсангендо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1000 резных деревянных статуй богини милосердия Каннон.</w:t>
            </w:r>
            <w:r>
              <w:rPr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 xml:space="preserve">Его храмовый зал в 120 метров является самым длинным деревянным сооружением в Японии. </w:t>
            </w:r>
          </w:p>
          <w:p w14:paraId="32D2358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(шведский стол).</w:t>
            </w:r>
          </w:p>
          <w:p w14:paraId="455B645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gramStart"/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Прогулка </w:t>
            </w:r>
            <w:r>
              <w:rPr>
                <w:rFonts w:ascii="Cambria" w:eastAsia="Cambria" w:hAnsi="Cambria" w:cs="Cambria"/>
                <w:color w:val="2222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  <w:highlight w:val="white"/>
              </w:rPr>
              <w:t xml:space="preserve">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  <w:highlight w:val="white"/>
              </w:rPr>
              <w:t>Хигасияма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кварталу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222222"/>
              </w:rPr>
              <w:t>Гион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222222"/>
              </w:rPr>
              <w:t xml:space="preserve"> </w:t>
            </w:r>
            <w:r>
              <w:rPr>
                <w:rFonts w:ascii="Cambria" w:eastAsia="Cambria" w:hAnsi="Cambria" w:cs="Cambria"/>
                <w:color w:val="222222"/>
              </w:rPr>
              <w:t>до театра Минами-</w:t>
            </w:r>
            <w:proofErr w:type="spellStart"/>
            <w:r>
              <w:rPr>
                <w:rFonts w:ascii="Cambria" w:eastAsia="Cambria" w:hAnsi="Cambria" w:cs="Cambria"/>
                <w:color w:val="222222"/>
              </w:rPr>
              <w:t>дза</w:t>
            </w:r>
            <w:proofErr w:type="spellEnd"/>
            <w:r>
              <w:rPr>
                <w:rFonts w:ascii="Cambria" w:eastAsia="Cambria" w:hAnsi="Cambria" w:cs="Cambria"/>
                <w:color w:val="222222"/>
              </w:rPr>
              <w:t xml:space="preserve"> и реки Камо. </w:t>
            </w:r>
          </w:p>
          <w:p w14:paraId="5E2431B8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отели</w:t>
            </w:r>
          </w:p>
        </w:tc>
      </w:tr>
      <w:tr w:rsidR="0016299F" w14:paraId="4AEC0C90" w14:textId="77777777" w:rsidTr="000643AD">
        <w:tc>
          <w:tcPr>
            <w:tcW w:w="11091" w:type="dxa"/>
            <w:shd w:val="clear" w:color="auto" w:fill="1F4E79"/>
            <w:tcMar>
              <w:top w:w="57" w:type="dxa"/>
              <w:bottom w:w="57" w:type="dxa"/>
            </w:tcMar>
          </w:tcPr>
          <w:p w14:paraId="2C476B4C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7 (Сб): Свободный день в Киото</w:t>
            </w:r>
          </w:p>
        </w:tc>
      </w:tr>
      <w:tr w:rsidR="0016299F" w14:paraId="5D37735B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5CAAD4D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Свободное время.</w:t>
            </w:r>
          </w:p>
          <w:p w14:paraId="20B51959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1F4E79"/>
              </w:rPr>
            </w:pPr>
            <w:r>
              <w:rPr>
                <w:rFonts w:ascii="Cambria" w:eastAsia="Cambria" w:hAnsi="Cambria" w:cs="Cambria"/>
                <w:color w:val="1F4E79"/>
              </w:rPr>
              <w:t xml:space="preserve">По желанию, за доп. плату: Экскурсия в Нара и Осака </w:t>
            </w:r>
            <w:r>
              <w:rPr>
                <w:rFonts w:ascii="Cambria" w:eastAsia="Cambria" w:hAnsi="Cambria" w:cs="Cambria"/>
                <w:i/>
                <w:iCs/>
                <w:color w:val="1F4E79"/>
              </w:rPr>
              <w:t>(описание и стоимость ниже)</w:t>
            </w:r>
            <w:r>
              <w:rPr>
                <w:rFonts w:ascii="Cambria" w:eastAsia="Cambria" w:hAnsi="Cambria" w:cs="Cambria"/>
                <w:color w:val="1F4E79"/>
              </w:rPr>
              <w:t xml:space="preserve"> </w:t>
            </w:r>
          </w:p>
          <w:p w14:paraId="5E9A36DC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1F4E79"/>
              </w:rPr>
              <w:t>*рекомендуем бронировать заранее, при заказе на месте подтверждение НЕ гарантируется</w:t>
            </w:r>
          </w:p>
        </w:tc>
      </w:tr>
      <w:tr w:rsidR="0016299F" w14:paraId="528F1EBB" w14:textId="77777777" w:rsidTr="000643AD">
        <w:tc>
          <w:tcPr>
            <w:tcW w:w="11091" w:type="dxa"/>
            <w:shd w:val="clear" w:color="auto" w:fill="1F4E79"/>
            <w:tcMar>
              <w:top w:w="57" w:type="dxa"/>
              <w:bottom w:w="57" w:type="dxa"/>
            </w:tcMar>
          </w:tcPr>
          <w:p w14:paraId="3351574E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День 8 (Вс): Экскурсия в Хиросима и на о.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Миядзима</w:t>
            </w:r>
            <w:proofErr w:type="spellEnd"/>
          </w:p>
        </w:tc>
      </w:tr>
      <w:tr w:rsidR="0016299F" w14:paraId="768F5A21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579ACC2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08:03 Самостоятельный переезд на станцию Хиросима со станции Киото (без сопровождения). </w:t>
            </w:r>
          </w:p>
          <w:p w14:paraId="6896639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*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билеты на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>синкансен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  <w:t xml:space="preserve"> туда и обратно выдаются заранее, вместе с ваучером.</w:t>
            </w:r>
          </w:p>
          <w:p w14:paraId="6C782C0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09:39 Встреча с гидом на платформе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станции Хиросима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</w:t>
            </w:r>
          </w:p>
          <w:p w14:paraId="593E69B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</w:t>
            </w:r>
          </w:p>
          <w:p w14:paraId="4A69F1C9" w14:textId="77777777" w:rsidR="0016299F" w:rsidRDefault="0016299F" w:rsidP="000643AD">
            <w:pPr>
              <w:spacing w:after="24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</w:rPr>
              <w:t xml:space="preserve">Мемориального парка Мира </w:t>
            </w:r>
            <w:r>
              <w:rPr>
                <w:rFonts w:ascii="Cambria" w:eastAsia="Cambria" w:hAnsi="Cambria" w:cs="Cambria"/>
              </w:rPr>
              <w:t xml:space="preserve">с гигантской гробницей и пламенем мира, «купол мира», памятные руины бомбардировки 1945 года и </w:t>
            </w:r>
            <w:r>
              <w:rPr>
                <w:rFonts w:ascii="Cambria" w:eastAsia="Cambria" w:hAnsi="Cambria" w:cs="Cambria"/>
                <w:b/>
                <w:bCs/>
              </w:rPr>
              <w:t>тысяча журавликов</w:t>
            </w:r>
            <w:r>
              <w:rPr>
                <w:rFonts w:ascii="Cambria" w:eastAsia="Cambria" w:hAnsi="Cambria" w:cs="Cambria"/>
              </w:rPr>
              <w:t xml:space="preserve"> у памятника Садако Сасаки.</w:t>
            </w:r>
          </w:p>
          <w:p w14:paraId="5D6D8C3A" w14:textId="77777777" w:rsidR="0016299F" w:rsidRDefault="0016299F" w:rsidP="000643AD">
            <w:pPr>
              <w:spacing w:after="24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Переезд на </w:t>
            </w:r>
            <w:r>
              <w:rPr>
                <w:rFonts w:ascii="Cambria" w:eastAsia="Cambria" w:hAnsi="Cambria" w:cs="Cambria"/>
                <w:b/>
                <w:bCs/>
              </w:rPr>
              <w:t xml:space="preserve">остров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Миядзима</w:t>
            </w:r>
            <w:proofErr w:type="spellEnd"/>
            <w:r>
              <w:rPr>
                <w:rFonts w:ascii="Cambria" w:eastAsia="Cambria" w:hAnsi="Cambria" w:cs="Cambria"/>
              </w:rPr>
              <w:t xml:space="preserve">, где никто не умирал и не рождался на протяжении сотен лет. Здесь обитают олени (священные животные по японским поверьям), совершенно не боящиеся людей и потому свободно гуляющие по всему острову. Официальное название </w:t>
            </w:r>
            <w:proofErr w:type="spellStart"/>
            <w:r>
              <w:rPr>
                <w:rFonts w:ascii="Cambria" w:eastAsia="Cambria" w:hAnsi="Cambria" w:cs="Cambria"/>
              </w:rPr>
              <w:t>Миядзимы</w:t>
            </w:r>
            <w:proofErr w:type="spellEnd"/>
            <w:r>
              <w:rPr>
                <w:rFonts w:ascii="Cambria" w:eastAsia="Cambria" w:hAnsi="Cambria" w:cs="Cambria"/>
              </w:rPr>
              <w:t xml:space="preserve"> - </w:t>
            </w:r>
            <w:proofErr w:type="spellStart"/>
            <w:r>
              <w:rPr>
                <w:rFonts w:ascii="Cambria" w:eastAsia="Cambria" w:hAnsi="Cambria" w:cs="Cambria"/>
              </w:rPr>
              <w:t>Ицукусима</w:t>
            </w:r>
            <w:proofErr w:type="spellEnd"/>
            <w:r>
              <w:rPr>
                <w:rFonts w:ascii="Cambria" w:eastAsia="Cambria" w:hAnsi="Cambria" w:cs="Cambria"/>
              </w:rPr>
              <w:t>, такое же название носит и синтоистское святилище острова, внесенное в список мирового наследия ЮНЕСКО. Жемчужина острова -</w:t>
            </w:r>
            <w:r>
              <w:rPr>
                <w:rFonts w:ascii="Cambria" w:eastAsia="Cambria" w:hAnsi="Cambria" w:cs="Cambria"/>
                <w:b/>
                <w:bCs/>
              </w:rPr>
              <w:t xml:space="preserve">храм </w:t>
            </w:r>
            <w:proofErr w:type="spellStart"/>
            <w:r>
              <w:rPr>
                <w:rFonts w:ascii="Cambria" w:eastAsia="Cambria" w:hAnsi="Cambria" w:cs="Cambria"/>
                <w:b/>
                <w:bCs/>
              </w:rPr>
              <w:t>Ицукусима</w:t>
            </w:r>
            <w:proofErr w:type="spellEnd"/>
            <w:r>
              <w:rPr>
                <w:rFonts w:ascii="Cambria" w:eastAsia="Cambria" w:hAnsi="Cambria" w:cs="Cambria"/>
              </w:rPr>
              <w:t xml:space="preserve">, который является одним из самых живописнейших мест в Японии. </w:t>
            </w:r>
          </w:p>
          <w:p w14:paraId="4EA96F9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18:03 Завершение экскурсии на станции Хиросима, проводы на поезд в Киото.</w:t>
            </w:r>
          </w:p>
          <w:p w14:paraId="552B3B5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Самостоятельный переезд в Киото и самостоятельное возвращение в отель (без сопровождения)</w:t>
            </w:r>
          </w:p>
        </w:tc>
      </w:tr>
      <w:tr w:rsidR="0016299F" w14:paraId="2B8AA8BA" w14:textId="77777777" w:rsidTr="000643AD">
        <w:tc>
          <w:tcPr>
            <w:tcW w:w="11091" w:type="dxa"/>
            <w:shd w:val="clear" w:color="auto" w:fill="1F4E79"/>
            <w:tcMar>
              <w:top w:w="57" w:type="dxa"/>
              <w:bottom w:w="57" w:type="dxa"/>
            </w:tcMar>
          </w:tcPr>
          <w:p w14:paraId="74819DA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9 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Пн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): Свободный </w:t>
            </w:r>
            <w:proofErr w:type="gramStart"/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 в</w:t>
            </w:r>
            <w:proofErr w:type="gramEnd"/>
            <w:r>
              <w:rPr>
                <w:rFonts w:ascii="Cambria" w:eastAsia="Cambria" w:hAnsi="Cambria" w:cs="Cambria"/>
                <w:b/>
                <w:bCs/>
                <w:color w:val="FFFFFF"/>
              </w:rPr>
              <w:t xml:space="preserve"> Киото</w:t>
            </w:r>
          </w:p>
        </w:tc>
      </w:tr>
      <w:tr w:rsidR="0016299F" w14:paraId="667256C9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0177A7F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>Свободное время в Киото для самостоятельных прогулок и шопинга.</w:t>
            </w:r>
          </w:p>
        </w:tc>
      </w:tr>
      <w:tr w:rsidR="0016299F" w14:paraId="60CE912C" w14:textId="77777777" w:rsidTr="000643AD">
        <w:tc>
          <w:tcPr>
            <w:tcW w:w="1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B784A7E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bookmarkStart w:id="0" w:name="_heading=h.idcqkrfyhman" w:colFirst="0" w:colLast="0"/>
            <w:bookmarkEnd w:id="0"/>
            <w:r>
              <w:rPr>
                <w:rFonts w:ascii="Cambria" w:eastAsia="Cambria" w:hAnsi="Cambria" w:cs="Cambria"/>
                <w:b/>
                <w:bCs/>
                <w:color w:val="FFFFFF"/>
              </w:rPr>
              <w:t>День 10 (Вт): Завершение тура.</w:t>
            </w:r>
          </w:p>
        </w:tc>
      </w:tr>
      <w:tr w:rsidR="0016299F" w14:paraId="4BA3AB92" w14:textId="77777777" w:rsidTr="000643AD">
        <w:tc>
          <w:tcPr>
            <w:tcW w:w="1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FA4372C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Выписка из отеля до 10:00. Встреча с водителем у входа в отель. Групповой трансфер в аэропорт на шаттле.</w:t>
            </w:r>
          </w:p>
          <w:p w14:paraId="09E58C4C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!!!Внимание:</w:t>
            </w:r>
          </w:p>
          <w:p w14:paraId="4643F615" w14:textId="77777777" w:rsidR="0016299F" w:rsidRDefault="0016299F" w:rsidP="0016299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 гарантируется за 15 дней до заезда, в случае более позднего бронирования возможна замена на индивидуальный трансфер с доплатой 80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 в одну сторону</w:t>
            </w:r>
          </w:p>
          <w:p w14:paraId="38445F7E" w14:textId="77777777" w:rsidR="0016299F" w:rsidRDefault="0016299F" w:rsidP="0016299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бронь группового трансфера возможна для рейсов на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вылет из Осаки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>:</w:t>
            </w:r>
          </w:p>
          <w:p w14:paraId="321032C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ind w:left="720"/>
              <w:rPr>
                <w:rFonts w:ascii="Cambria" w:eastAsia="Cambria" w:hAnsi="Cambria" w:cs="Cambria"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21"/>
                <w:szCs w:val="21"/>
              </w:rPr>
              <w:t>-из аэропорта Кансай с 8:30 утра до 24:30 вечера;</w:t>
            </w:r>
          </w:p>
          <w:p w14:paraId="3278B324" w14:textId="77777777" w:rsidR="0016299F" w:rsidRDefault="0016299F" w:rsidP="0016299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 w:line="240" w:lineRule="auto"/>
              <w:ind w:left="318" w:hanging="284"/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sz w:val="21"/>
                <w:szCs w:val="21"/>
              </w:rPr>
              <w:t xml:space="preserve">Для других рейсов требуется доплата за индивидуальный трансфер - 80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sz w:val="21"/>
                <w:szCs w:val="21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sz w:val="21"/>
                <w:szCs w:val="21"/>
              </w:rPr>
              <w:t>/чел в одну сторону</w:t>
            </w:r>
          </w:p>
          <w:p w14:paraId="5B7D446B" w14:textId="77777777" w:rsidR="0016299F" w:rsidRDefault="0016299F" w:rsidP="0016299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 w:line="240" w:lineRule="auto"/>
              <w:ind w:left="318" w:hanging="284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в случае изменения полетных данных после подтверждения бронирования взимается доплата за повторное бронирование в размере 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</w:rPr>
              <w:t>/чел</w:t>
            </w:r>
          </w:p>
          <w:p w14:paraId="6FB69CA0" w14:textId="77777777" w:rsidR="0016299F" w:rsidRDefault="0016299F" w:rsidP="0016299F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 w:line="240" w:lineRule="auto"/>
              <w:ind w:left="318" w:hanging="284"/>
              <w:rPr>
                <w:rFonts w:ascii="Cambria" w:eastAsia="Cambria" w:hAnsi="Cambria" w:cs="Cambria"/>
                <w:color w:val="21212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  <w:sz w:val="21"/>
                <w:szCs w:val="21"/>
              </w:rPr>
              <w:t xml:space="preserve">в случае изменения полетных данных менее, чем за 15 дней до заезда, дополнительно к оплате повторного бронирования (30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  <w:sz w:val="21"/>
                <w:szCs w:val="21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  <w:sz w:val="21"/>
                <w:szCs w:val="21"/>
              </w:rPr>
              <w:t xml:space="preserve">/чел) может потребоваться доплата за индивидуальный трансфер </w:t>
            </w:r>
            <w:proofErr w:type="gramStart"/>
            <w:r>
              <w:rPr>
                <w:rFonts w:ascii="Cambria" w:eastAsia="Cambria" w:hAnsi="Cambria" w:cs="Cambria"/>
                <w:i/>
                <w:iCs/>
                <w:color w:val="000000"/>
                <w:sz w:val="21"/>
                <w:szCs w:val="21"/>
              </w:rPr>
              <w:t>-  80</w:t>
            </w:r>
            <w:proofErr w:type="gramEnd"/>
            <w:r>
              <w:rPr>
                <w:rFonts w:ascii="Cambria" w:eastAsia="Cambria" w:hAnsi="Cambria" w:cs="Cambria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iCs/>
                <w:color w:val="000000"/>
                <w:sz w:val="21"/>
                <w:szCs w:val="21"/>
              </w:rPr>
              <w:t>долл</w:t>
            </w:r>
            <w:proofErr w:type="spellEnd"/>
            <w:r>
              <w:rPr>
                <w:rFonts w:ascii="Cambria" w:eastAsia="Cambria" w:hAnsi="Cambria" w:cs="Cambria"/>
                <w:i/>
                <w:iCs/>
                <w:color w:val="000000"/>
                <w:sz w:val="21"/>
                <w:szCs w:val="21"/>
              </w:rPr>
              <w:t>/чел</w:t>
            </w:r>
          </w:p>
        </w:tc>
      </w:tr>
    </w:tbl>
    <w:p w14:paraId="60F9ED35" w14:textId="77777777" w:rsidR="0016299F" w:rsidRDefault="0016299F" w:rsidP="0016299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6F0DFD0B" w14:textId="77777777" w:rsidR="0016299F" w:rsidRDefault="0016299F" w:rsidP="0016299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Время в программах указано ориентировочно и может быть скорректировано с сохранением программы экскурсий</w:t>
      </w:r>
    </w:p>
    <w:p w14:paraId="06B17354" w14:textId="77777777" w:rsidR="0016299F" w:rsidRDefault="0016299F" w:rsidP="0016299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i/>
          <w:iCs/>
          <w:color w:val="C00000"/>
          <w:sz w:val="20"/>
          <w:szCs w:val="20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Время встречи с гидами и время переездов на </w:t>
      </w:r>
      <w:proofErr w:type="spellStart"/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>синкансенах</w:t>
      </w:r>
      <w:proofErr w:type="spellEnd"/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 указывается в ваучере при выдаче документов </w:t>
      </w:r>
    </w:p>
    <w:p w14:paraId="60A21962" w14:textId="77777777" w:rsidR="0016299F" w:rsidRDefault="0016299F" w:rsidP="0016299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color w:val="C00000"/>
          <w:sz w:val="18"/>
          <w:szCs w:val="18"/>
        </w:rPr>
      </w:pPr>
      <w:r>
        <w:rPr>
          <w:rFonts w:ascii="Cambria" w:eastAsia="Cambria" w:hAnsi="Cambria" w:cs="Cambria"/>
          <w:i/>
          <w:iCs/>
          <w:color w:val="C00000"/>
          <w:sz w:val="20"/>
          <w:szCs w:val="20"/>
        </w:rPr>
        <w:t xml:space="preserve">В связи с четким графиком маршрутов в групповых турах, опоздания на экскурсии и в ходе них не допускаются! </w:t>
      </w:r>
    </w:p>
    <w:p w14:paraId="45B4A376" w14:textId="77777777" w:rsidR="0016299F" w:rsidRDefault="0016299F" w:rsidP="0016299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40" w:lineRule="auto"/>
        <w:ind w:left="284" w:right="-283" w:hanging="284"/>
        <w:rPr>
          <w:rFonts w:ascii="Cambria" w:eastAsia="Cambria" w:hAnsi="Cambria" w:cs="Cambria"/>
          <w:b/>
          <w:bCs/>
          <w:color w:val="C00000"/>
          <w:sz w:val="18"/>
          <w:szCs w:val="18"/>
        </w:rPr>
      </w:pPr>
      <w:r>
        <w:rPr>
          <w:rFonts w:ascii="Cambria" w:eastAsia="Cambria" w:hAnsi="Cambria" w:cs="Cambria"/>
          <w:b/>
          <w:bCs/>
          <w:i/>
          <w:iCs/>
          <w:color w:val="C00000"/>
          <w:sz w:val="20"/>
          <w:szCs w:val="20"/>
        </w:rPr>
        <w:t>Изменения в маршрут экскурсий группового тура не принимаются!</w:t>
      </w:r>
    </w:p>
    <w:p w14:paraId="3DEFBE0F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ind w:right="-707"/>
        <w:rPr>
          <w:rFonts w:ascii="Cambria" w:eastAsia="Cambria" w:hAnsi="Cambria" w:cs="Cambria"/>
          <w:color w:val="000000"/>
          <w:sz w:val="14"/>
          <w:szCs w:val="14"/>
        </w:rPr>
      </w:pPr>
    </w:p>
    <w:p w14:paraId="315B1746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Стоимость программы на 1 человека в USD </w:t>
      </w:r>
    </w:p>
    <w:tbl>
      <w:tblPr>
        <w:tblW w:w="11091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2019"/>
        <w:gridCol w:w="1200"/>
        <w:gridCol w:w="1210"/>
        <w:gridCol w:w="1484"/>
        <w:gridCol w:w="1776"/>
        <w:gridCol w:w="1843"/>
        <w:gridCol w:w="1559"/>
      </w:tblGrid>
      <w:tr w:rsidR="0016299F" w14:paraId="31302A89" w14:textId="77777777" w:rsidTr="000643AD">
        <w:trPr>
          <w:trHeight w:val="713"/>
        </w:trPr>
        <w:tc>
          <w:tcPr>
            <w:tcW w:w="2019" w:type="dxa"/>
            <w:tcBorders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E98996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Отели</w:t>
            </w:r>
          </w:p>
        </w:tc>
        <w:tc>
          <w:tcPr>
            <w:tcW w:w="12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F417DA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½ TWIN</w:t>
            </w:r>
          </w:p>
        </w:tc>
        <w:tc>
          <w:tcPr>
            <w:tcW w:w="12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5E7F2259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Доплата за SGL</w:t>
            </w:r>
          </w:p>
        </w:tc>
        <w:tc>
          <w:tcPr>
            <w:tcW w:w="14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4E559BA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Стоимость доп. кровати</w:t>
            </w:r>
          </w:p>
          <w:p w14:paraId="45404D8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(взрослый)</w:t>
            </w:r>
          </w:p>
        </w:tc>
        <w:tc>
          <w:tcPr>
            <w:tcW w:w="17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vAlign w:val="center"/>
          </w:tcPr>
          <w:p w14:paraId="4EEAE5F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Стоимость доп. кровати</w:t>
            </w:r>
          </w:p>
          <w:p w14:paraId="24844DB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(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реб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. до 11 лет)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02A5D59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Дети 6–11 лет на основном месте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1F4E79"/>
            <w:tcMar>
              <w:top w:w="57" w:type="dxa"/>
              <w:bottom w:w="57" w:type="dxa"/>
            </w:tcMar>
            <w:vAlign w:val="center"/>
          </w:tcPr>
          <w:p w14:paraId="2F0014F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20"/>
                <w:szCs w:val="20"/>
              </w:rPr>
              <w:t>Дети до 6 лет (без кровати и питания)</w:t>
            </w:r>
          </w:p>
        </w:tc>
      </w:tr>
      <w:tr w:rsidR="0016299F" w14:paraId="7BF4E422" w14:textId="77777777" w:rsidTr="000643AD">
        <w:trPr>
          <w:trHeight w:val="157"/>
        </w:trPr>
        <w:tc>
          <w:tcPr>
            <w:tcW w:w="2019" w:type="dxa"/>
            <w:tcMar>
              <w:top w:w="57" w:type="dxa"/>
              <w:bottom w:w="57" w:type="dxa"/>
            </w:tcMar>
            <w:vAlign w:val="center"/>
          </w:tcPr>
          <w:p w14:paraId="1FDC911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2–3*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6BB76949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2930 $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764F035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650 $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040EBB7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659F98B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N/A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36B3223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2810 $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113366A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950 $</w:t>
            </w:r>
          </w:p>
        </w:tc>
      </w:tr>
      <w:tr w:rsidR="0016299F" w14:paraId="6DDBBDDA" w14:textId="77777777" w:rsidTr="000643AD">
        <w:trPr>
          <w:trHeight w:val="347"/>
        </w:trPr>
        <w:tc>
          <w:tcPr>
            <w:tcW w:w="2019" w:type="dxa"/>
            <w:tcMar>
              <w:top w:w="57" w:type="dxa"/>
              <w:bottom w:w="57" w:type="dxa"/>
            </w:tcMar>
            <w:vAlign w:val="center"/>
          </w:tcPr>
          <w:p w14:paraId="7CE0EEA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3* комфорт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5C3051B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3330 $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44BB934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960 $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B0CD9C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3250 $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670CD90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3130 $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72EFB57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3200 $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7112809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950 $</w:t>
            </w:r>
          </w:p>
        </w:tc>
      </w:tr>
      <w:tr w:rsidR="0016299F" w14:paraId="5647279C" w14:textId="77777777" w:rsidTr="000643AD">
        <w:trPr>
          <w:trHeight w:val="169"/>
        </w:trPr>
        <w:tc>
          <w:tcPr>
            <w:tcW w:w="2019" w:type="dxa"/>
            <w:tcMar>
              <w:top w:w="57" w:type="dxa"/>
              <w:bottom w:w="57" w:type="dxa"/>
            </w:tcMar>
            <w:vAlign w:val="center"/>
          </w:tcPr>
          <w:p w14:paraId="220F396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Отели 4*</w:t>
            </w:r>
          </w:p>
        </w:tc>
        <w:tc>
          <w:tcPr>
            <w:tcW w:w="1200" w:type="dxa"/>
            <w:tcMar>
              <w:top w:w="57" w:type="dxa"/>
              <w:bottom w:w="57" w:type="dxa"/>
            </w:tcMar>
            <w:vAlign w:val="center"/>
          </w:tcPr>
          <w:p w14:paraId="3D1ACD5C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4100 $</w:t>
            </w:r>
          </w:p>
        </w:tc>
        <w:tc>
          <w:tcPr>
            <w:tcW w:w="1210" w:type="dxa"/>
            <w:tcMar>
              <w:top w:w="57" w:type="dxa"/>
              <w:bottom w:w="57" w:type="dxa"/>
            </w:tcMar>
            <w:vAlign w:val="center"/>
          </w:tcPr>
          <w:p w14:paraId="4845163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1960 $</w:t>
            </w:r>
          </w:p>
        </w:tc>
        <w:tc>
          <w:tcPr>
            <w:tcW w:w="1484" w:type="dxa"/>
            <w:tcBorders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D71327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4020 $</w:t>
            </w:r>
          </w:p>
        </w:tc>
        <w:tc>
          <w:tcPr>
            <w:tcW w:w="1776" w:type="dxa"/>
            <w:tcBorders>
              <w:left w:val="single" w:sz="4" w:space="0" w:color="000000"/>
            </w:tcBorders>
            <w:vAlign w:val="center"/>
          </w:tcPr>
          <w:p w14:paraId="1AAAB357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3900 $</w:t>
            </w:r>
          </w:p>
        </w:tc>
        <w:tc>
          <w:tcPr>
            <w:tcW w:w="1843" w:type="dxa"/>
            <w:tcMar>
              <w:top w:w="57" w:type="dxa"/>
              <w:bottom w:w="57" w:type="dxa"/>
            </w:tcMar>
            <w:vAlign w:val="center"/>
          </w:tcPr>
          <w:p w14:paraId="21AEC07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3970 $</w:t>
            </w:r>
          </w:p>
        </w:tc>
        <w:tc>
          <w:tcPr>
            <w:tcW w:w="1559" w:type="dxa"/>
            <w:tcMar>
              <w:top w:w="57" w:type="dxa"/>
              <w:bottom w:w="57" w:type="dxa"/>
            </w:tcMar>
            <w:vAlign w:val="center"/>
          </w:tcPr>
          <w:p w14:paraId="481B318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center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950 $</w:t>
            </w:r>
          </w:p>
        </w:tc>
      </w:tr>
      <w:tr w:rsidR="0016299F" w14:paraId="75B8B3D7" w14:textId="77777777" w:rsidTr="000643AD">
        <w:trPr>
          <w:trHeight w:val="33"/>
        </w:trPr>
        <w:tc>
          <w:tcPr>
            <w:tcW w:w="11091" w:type="dxa"/>
            <w:gridSpan w:val="7"/>
            <w:tcMar>
              <w:top w:w="57" w:type="dxa"/>
              <w:bottom w:w="57" w:type="dxa"/>
            </w:tcMar>
            <w:vAlign w:val="center"/>
          </w:tcPr>
          <w:p w14:paraId="02C76E48" w14:textId="77777777" w:rsidR="0016299F" w:rsidRDefault="0016299F" w:rsidP="0016299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случае существенного изменения курса иены – возможен пересчет стоимости программы;</w:t>
            </w:r>
          </w:p>
          <w:p w14:paraId="37DE7522" w14:textId="77777777" w:rsidR="0016299F" w:rsidRDefault="0016299F" w:rsidP="0016299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При количестве участников более 15 человек - замена общественного транспорта на заказной; </w:t>
            </w:r>
          </w:p>
          <w:p w14:paraId="6C405CF0" w14:textId="77777777" w:rsidR="0016299F" w:rsidRDefault="0016299F" w:rsidP="0016299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 некоторых случаях, при уменьшении количества участников возможна замена типа транспорта с заказного на общественный без изменения стоимости тура;</w:t>
            </w:r>
          </w:p>
          <w:p w14:paraId="7C3A4DE2" w14:textId="77777777" w:rsidR="0016299F" w:rsidRDefault="0016299F" w:rsidP="0016299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Размещение TWN – две раздельные кровати, DBL – двуспальная кровать, NA –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доп. кровать </w:t>
            </w:r>
            <w:r>
              <w:rPr>
                <w:rFonts w:ascii="Cambria" w:eastAsia="Cambria" w:hAnsi="Cambria" w:cs="Cambria"/>
                <w:color w:val="000000"/>
              </w:rPr>
              <w:t xml:space="preserve">не предоставляется, в других отелях –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под запрос; </w:t>
            </w:r>
          </w:p>
          <w:p w14:paraId="63CACA1D" w14:textId="77777777" w:rsidR="0016299F" w:rsidRDefault="0016299F" w:rsidP="0016299F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40" w:lineRule="auto"/>
              <w:ind w:left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ночи под запрос и не гарантированы в отелях по туру.</w:t>
            </w:r>
          </w:p>
        </w:tc>
      </w:tr>
    </w:tbl>
    <w:p w14:paraId="49D8423B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p w14:paraId="0871A67B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 xml:space="preserve">ОРИЕНТИРОВОЧНЫЕ ВАРИАНТЫ РАЗМЕЩЕНИЯ ПО КАТЕГОРИЯМ: </w:t>
      </w:r>
    </w:p>
    <w:tbl>
      <w:tblPr>
        <w:tblW w:w="11091" w:type="dxa"/>
        <w:tblInd w:w="-142" w:type="dxa"/>
        <w:tblBorders>
          <w:top w:val="single" w:sz="4" w:space="0" w:color="262626"/>
          <w:left w:val="single" w:sz="4" w:space="0" w:color="262626"/>
          <w:bottom w:val="single" w:sz="4" w:space="0" w:color="262626"/>
          <w:right w:val="single" w:sz="4" w:space="0" w:color="262626"/>
          <w:insideH w:val="single" w:sz="4" w:space="0" w:color="262626"/>
          <w:insideV w:val="single" w:sz="4" w:space="0" w:color="262626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418"/>
        <w:gridCol w:w="8397"/>
      </w:tblGrid>
      <w:tr w:rsidR="0016299F" w14:paraId="3494753B" w14:textId="77777777" w:rsidTr="000643AD">
        <w:tc>
          <w:tcPr>
            <w:tcW w:w="1276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B0C766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Город</w:t>
            </w:r>
          </w:p>
        </w:tc>
        <w:tc>
          <w:tcPr>
            <w:tcW w:w="141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263BD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Категория</w:t>
            </w:r>
          </w:p>
        </w:tc>
        <w:tc>
          <w:tcPr>
            <w:tcW w:w="8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1F4E7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D236F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Название отелей</w:t>
            </w:r>
          </w:p>
        </w:tc>
      </w:tr>
      <w:tr w:rsidR="0016299F" w14:paraId="17736898" w14:textId="77777777" w:rsidTr="000643AD">
        <w:tc>
          <w:tcPr>
            <w:tcW w:w="1276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6232D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Токио</w:t>
            </w:r>
          </w:p>
        </w:tc>
        <w:tc>
          <w:tcPr>
            <w:tcW w:w="141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46781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</w:tc>
        <w:tc>
          <w:tcPr>
            <w:tcW w:w="8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7902F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Nihombashi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Bakurocho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Toyoko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Shinagawa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Tennozu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APA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Tower или подобные</w:t>
            </w:r>
          </w:p>
        </w:tc>
      </w:tr>
      <w:tr w:rsidR="0016299F" w14:paraId="76FF4E9B" w14:textId="77777777" w:rsidTr="000643AD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803ECC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F5FF0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3*комфорт </w:t>
            </w:r>
          </w:p>
        </w:tc>
        <w:tc>
          <w:tcPr>
            <w:tcW w:w="8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46D25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Kazusaya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Via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Inn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Ningyocho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Vista Tokyo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Tsukiji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Comfort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Higashi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Kanda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Ryogoku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View или подобные</w:t>
            </w:r>
          </w:p>
        </w:tc>
      </w:tr>
      <w:tr w:rsidR="0016299F" w:rsidRPr="0016299F" w14:paraId="707C4B86" w14:textId="77777777" w:rsidTr="000643AD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7780B4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2913E8C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1973CD" w14:textId="77777777" w:rsidR="0016299F" w:rsidRPr="005E08D7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 xml:space="preserve">Royal Park Nihonbashi, </w:t>
            </w:r>
            <w:proofErr w:type="spellStart"/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>Yenomidori</w:t>
            </w:r>
            <w:proofErr w:type="spellEnd"/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 xml:space="preserve">, Grand Prince Takanawa, Mitsui Garden </w:t>
            </w:r>
            <w:proofErr w:type="spellStart"/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>Nihombashi</w:t>
            </w:r>
            <w:proofErr w:type="spellEnd"/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 xml:space="preserve">, The Gate </w:t>
            </w:r>
            <w:proofErr w:type="spellStart"/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>Ryogoku</w:t>
            </w:r>
            <w:proofErr w:type="spellEnd"/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16299F" w14:paraId="1035083B" w14:textId="77777777" w:rsidTr="000643AD">
        <w:trPr>
          <w:trHeight w:val="1022"/>
        </w:trPr>
        <w:tc>
          <w:tcPr>
            <w:tcW w:w="1276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6A3B87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000000"/>
              </w:rPr>
              <w:t>Атами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7AA0F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  <w:p w14:paraId="2C7D94AC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3*комфорт </w:t>
            </w:r>
          </w:p>
          <w:p w14:paraId="68BD50C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397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D05794" w14:textId="77777777" w:rsidR="0016299F" w:rsidRPr="005E08D7" w:rsidRDefault="0016299F" w:rsidP="000643AD">
            <w:pP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5E08D7">
              <w:rPr>
                <w:rFonts w:ascii="Cambria" w:eastAsia="Cambria" w:hAnsi="Cambria" w:cs="Cambria"/>
                <w:lang w:val="en-US"/>
              </w:rPr>
              <w:t>Hotel New Akao O</w:t>
            </w:r>
            <w:r>
              <w:rPr>
                <w:rFonts w:ascii="Cambria" w:eastAsia="Cambria" w:hAnsi="Cambria" w:cs="Cambria"/>
              </w:rPr>
              <w:t>с</w:t>
            </w:r>
            <w:proofErr w:type="spellStart"/>
            <w:r w:rsidRPr="005E08D7">
              <w:rPr>
                <w:rFonts w:ascii="Cambria" w:eastAsia="Cambria" w:hAnsi="Cambria" w:cs="Cambria"/>
                <w:lang w:val="en-US"/>
              </w:rPr>
              <w:t>ean</w:t>
            </w:r>
            <w:proofErr w:type="spellEnd"/>
            <w:r w:rsidRPr="005E08D7">
              <w:rPr>
                <w:rFonts w:ascii="Cambria" w:eastAsia="Cambria" w:hAnsi="Cambria" w:cs="Cambria"/>
                <w:lang w:val="en-US"/>
              </w:rPr>
              <w:t xml:space="preserve"> Wing 4*, Hotel New Akao Horizon Wing 4*, Atami </w:t>
            </w:r>
            <w:proofErr w:type="spellStart"/>
            <w:r w:rsidRPr="005E08D7">
              <w:rPr>
                <w:rFonts w:ascii="Cambria" w:eastAsia="Cambria" w:hAnsi="Cambria" w:cs="Cambria"/>
                <w:lang w:val="en-US"/>
              </w:rPr>
              <w:t>Korakuen</w:t>
            </w:r>
            <w:proofErr w:type="spellEnd"/>
            <w:r w:rsidRPr="005E08D7">
              <w:rPr>
                <w:rFonts w:ascii="Cambria" w:eastAsia="Cambria" w:hAnsi="Cambria" w:cs="Cambria"/>
                <w:lang w:val="en-US"/>
              </w:rPr>
              <w:t xml:space="preserve"> Hotel 4*, </w:t>
            </w:r>
            <w:proofErr w:type="spellStart"/>
            <w:r w:rsidRPr="005E08D7">
              <w:rPr>
                <w:rFonts w:ascii="Cambria" w:eastAsia="Cambria" w:hAnsi="Cambria" w:cs="Cambria"/>
                <w:lang w:val="en-US"/>
              </w:rPr>
              <w:t>Kamenoi</w:t>
            </w:r>
            <w:proofErr w:type="spellEnd"/>
            <w:r w:rsidRPr="005E08D7">
              <w:rPr>
                <w:rFonts w:ascii="Cambria" w:eastAsia="Cambria" w:hAnsi="Cambria" w:cs="Cambria"/>
                <w:lang w:val="en-US"/>
              </w:rPr>
              <w:t xml:space="preserve"> Hotel Atami 4*</w:t>
            </w:r>
          </w:p>
          <w:p w14:paraId="70BCA39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i/>
                <w:iCs/>
                <w:color w:val="000000"/>
              </w:rPr>
              <w:t>4* для всех категорий отелей</w:t>
            </w:r>
          </w:p>
          <w:p w14:paraId="0FDC444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16299F" w:rsidRPr="0016299F" w14:paraId="379272C3" w14:textId="77777777" w:rsidTr="000643AD">
        <w:trPr>
          <w:trHeight w:val="190"/>
        </w:trPr>
        <w:tc>
          <w:tcPr>
            <w:tcW w:w="1276" w:type="dxa"/>
            <w:vMerge w:val="restart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D89732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Киото</w:t>
            </w:r>
          </w:p>
        </w:tc>
        <w:tc>
          <w:tcPr>
            <w:tcW w:w="141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D12C5E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2–3*</w:t>
            </w:r>
          </w:p>
        </w:tc>
        <w:tc>
          <w:tcPr>
            <w:tcW w:w="8397" w:type="dxa"/>
            <w:tcBorders>
              <w:top w:val="single" w:sz="4" w:space="0" w:color="262626"/>
              <w:left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40087C" w14:textId="77777777" w:rsidR="0016299F" w:rsidRPr="005E08D7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proofErr w:type="spellStart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Elcient</w:t>
            </w:r>
            <w:proofErr w:type="spellEnd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Kyoto, Ref Kyoto </w:t>
            </w:r>
            <w:proofErr w:type="spellStart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Hachijoguchi</w:t>
            </w:r>
            <w:proofErr w:type="spellEnd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Vessel Hotels</w:t>
            </w:r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16299F" w14:paraId="175B884B" w14:textId="77777777" w:rsidTr="000643AD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8496408" w14:textId="77777777" w:rsidR="0016299F" w:rsidRPr="005E08D7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8F3B6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3* комфорт</w:t>
            </w:r>
          </w:p>
        </w:tc>
        <w:tc>
          <w:tcPr>
            <w:tcW w:w="8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E7D17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Grande,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Keihan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Kyoto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Eki</w:t>
            </w:r>
            <w:proofErr w:type="spellEnd"/>
            <w:r>
              <w:rPr>
                <w:rFonts w:ascii="Cambria" w:eastAsia="Cambria" w:hAnsi="Cambria" w:cs="Cambria"/>
                <w:color w:val="1F1F1F"/>
                <w:highlight w:val="white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color w:val="1F1F1F"/>
                <w:highlight w:val="white"/>
              </w:rPr>
              <w:t>Minami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или подобные</w:t>
            </w:r>
          </w:p>
        </w:tc>
      </w:tr>
      <w:tr w:rsidR="0016299F" w:rsidRPr="0016299F" w14:paraId="67D00C3A" w14:textId="77777777" w:rsidTr="000643AD">
        <w:tc>
          <w:tcPr>
            <w:tcW w:w="1276" w:type="dxa"/>
            <w:vMerge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88695B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3EA62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4*</w:t>
            </w:r>
          </w:p>
        </w:tc>
        <w:tc>
          <w:tcPr>
            <w:tcW w:w="839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799EDB" w14:textId="77777777" w:rsidR="0016299F" w:rsidRPr="005E08D7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lang w:val="en-US"/>
              </w:rPr>
            </w:pPr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Daiwa </w:t>
            </w:r>
            <w:proofErr w:type="spellStart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Roynet</w:t>
            </w:r>
            <w:proofErr w:type="spellEnd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Kyoto </w:t>
            </w:r>
            <w:proofErr w:type="spellStart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Terrase</w:t>
            </w:r>
            <w:proofErr w:type="spellEnd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proofErr w:type="spellStart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Hachijo</w:t>
            </w:r>
            <w:proofErr w:type="spellEnd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Premier, </w:t>
            </w:r>
            <w:proofErr w:type="spellStart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Viscio</w:t>
            </w:r>
            <w:proofErr w:type="spellEnd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by </w:t>
            </w:r>
            <w:proofErr w:type="spellStart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>Granvia</w:t>
            </w:r>
            <w:proofErr w:type="spellEnd"/>
            <w:r w:rsidRPr="005E08D7">
              <w:rPr>
                <w:rFonts w:ascii="Cambria" w:eastAsia="Cambria" w:hAnsi="Cambria" w:cs="Cambria"/>
                <w:color w:val="1F1F1F"/>
                <w:highlight w:val="white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или</w:t>
            </w:r>
            <w:r w:rsidRPr="005E08D7">
              <w:rPr>
                <w:rFonts w:ascii="Cambria" w:eastAsia="Cambria" w:hAnsi="Cambria" w:cs="Cambria"/>
                <w:color w:val="000000"/>
                <w:lang w:val="en-US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</w:rPr>
              <w:t>подобные</w:t>
            </w:r>
          </w:p>
        </w:tc>
      </w:tr>
      <w:tr w:rsidR="0016299F" w14:paraId="02ADD08E" w14:textId="77777777" w:rsidTr="000643AD">
        <w:tc>
          <w:tcPr>
            <w:tcW w:w="11091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371F0A7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</w:rPr>
              <w:t>Внимание!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3529F98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0000"/>
              </w:rPr>
            </w:pPr>
            <w:r>
              <w:rPr>
                <w:rFonts w:ascii="Cambria" w:eastAsia="Cambria" w:hAnsi="Cambria" w:cs="Cambria"/>
                <w:b/>
                <w:bCs/>
                <w:color w:val="FF0000"/>
              </w:rPr>
              <w:t>Отели конкретизируются не ранее, чем за 7 дней до заезда и прописываются в финальном ваучере.</w:t>
            </w:r>
          </w:p>
          <w:p w14:paraId="2655A49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2-3*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~9-11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~11-14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140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10-13 кв.м.</w:t>
            </w:r>
          </w:p>
          <w:p w14:paraId="3E98808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3* комфорт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~12-15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~17-20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160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15-19 кв.м.,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TRPL</w:t>
            </w:r>
            <w:r>
              <w:rPr>
                <w:rFonts w:ascii="Cambria" w:eastAsia="Cambria" w:hAnsi="Cambria" w:cs="Cambria"/>
                <w:color w:val="000000"/>
              </w:rPr>
              <w:t xml:space="preserve"> ~20-22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кв.м</w:t>
            </w:r>
            <w:proofErr w:type="spellEnd"/>
            <w:proofErr w:type="gramEnd"/>
          </w:p>
          <w:p w14:paraId="7B86EFE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4*</w:t>
            </w:r>
            <w:r>
              <w:rPr>
                <w:rFonts w:ascii="Cambria" w:eastAsia="Cambria" w:hAnsi="Cambria" w:cs="Cambria"/>
                <w:color w:val="000000"/>
              </w:rPr>
              <w:t xml:space="preserve"> -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SGL</w:t>
            </w:r>
            <w:r>
              <w:rPr>
                <w:rFonts w:ascii="Cambria" w:eastAsia="Cambria" w:hAnsi="Cambria" w:cs="Cambria"/>
                <w:color w:val="000000"/>
              </w:rPr>
              <w:t xml:space="preserve"> ~17-20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TWN</w:t>
            </w:r>
            <w:r>
              <w:rPr>
                <w:rFonts w:ascii="Cambria" w:eastAsia="Cambria" w:hAnsi="Cambria" w:cs="Cambria"/>
                <w:color w:val="000000"/>
              </w:rPr>
              <w:t xml:space="preserve"> ~21-25 кв.м.,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DBL</w:t>
            </w:r>
            <w:r>
              <w:rPr>
                <w:rFonts w:ascii="Cambria" w:eastAsia="Cambria" w:hAnsi="Cambria" w:cs="Cambria"/>
                <w:color w:val="000000"/>
              </w:rPr>
              <w:t xml:space="preserve"> (кровать от 160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см)~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>20-24 кв.м.,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TRPL</w:t>
            </w:r>
            <w:r>
              <w:rPr>
                <w:rFonts w:ascii="Cambria" w:eastAsia="Cambria" w:hAnsi="Cambria" w:cs="Cambria"/>
                <w:color w:val="000000"/>
              </w:rPr>
              <w:t xml:space="preserve"> ~ от 22 </w:t>
            </w:r>
            <w:proofErr w:type="spellStart"/>
            <w:proofErr w:type="gramStart"/>
            <w:r>
              <w:rPr>
                <w:rFonts w:ascii="Cambria" w:eastAsia="Cambria" w:hAnsi="Cambria" w:cs="Cambria"/>
                <w:color w:val="000000"/>
              </w:rPr>
              <w:t>кв.м</w:t>
            </w:r>
            <w:proofErr w:type="spellEnd"/>
            <w:proofErr w:type="gramEnd"/>
          </w:p>
        </w:tc>
      </w:tr>
    </w:tbl>
    <w:p w14:paraId="61267914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</w:p>
    <w:tbl>
      <w:tblPr>
        <w:tblW w:w="11091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1091"/>
      </w:tblGrid>
      <w:tr w:rsidR="0016299F" w14:paraId="40AF5DAE" w14:textId="77777777" w:rsidTr="000643AD">
        <w:tc>
          <w:tcPr>
            <w:tcW w:w="11091" w:type="dxa"/>
            <w:shd w:val="clear" w:color="auto" w:fill="C00000"/>
            <w:tcMar>
              <w:top w:w="57" w:type="dxa"/>
              <w:bottom w:w="57" w:type="dxa"/>
            </w:tcMar>
          </w:tcPr>
          <w:p w14:paraId="1BFFD587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</w:rPr>
              <w:t>Аннуляция</w:t>
            </w:r>
          </w:p>
        </w:tc>
      </w:tr>
      <w:tr w:rsidR="0016299F" w14:paraId="4436A6DC" w14:textId="77777777" w:rsidTr="000643AD">
        <w:tc>
          <w:tcPr>
            <w:tcW w:w="11091" w:type="dxa"/>
            <w:tcMar>
              <w:top w:w="57" w:type="dxa"/>
              <w:bottom w:w="57" w:type="dxa"/>
            </w:tcMar>
          </w:tcPr>
          <w:p w14:paraId="22A9BA8C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100"/>
              <w:ind w:left="176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Аннуляция без штрафов возможна при отмене тура не менее чем за 15 дней до заезда;</w:t>
            </w:r>
          </w:p>
          <w:p w14:paraId="64665AA2" w14:textId="77777777" w:rsidR="0016299F" w:rsidRDefault="0016299F" w:rsidP="0016299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100" w:line="240" w:lineRule="auto"/>
              <w:ind w:left="176" w:firstLin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15–8 дней до заезда – штраф 50% от стоимости тура;</w:t>
            </w:r>
          </w:p>
          <w:p w14:paraId="45AFE785" w14:textId="77777777" w:rsidR="0016299F" w:rsidRDefault="0016299F" w:rsidP="0016299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100" w:line="240" w:lineRule="auto"/>
              <w:ind w:left="176" w:firstLin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7–4 дня – штраф 70% от стоимости тура;</w:t>
            </w:r>
          </w:p>
          <w:p w14:paraId="0851BE06" w14:textId="77777777" w:rsidR="0016299F" w:rsidRDefault="0016299F" w:rsidP="0016299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100" w:line="240" w:lineRule="auto"/>
              <w:ind w:left="176" w:firstLin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при отмене тура за 3–1 день до заезда или в день начала тура – штраф 100%.</w:t>
            </w:r>
          </w:p>
          <w:p w14:paraId="42F3A47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100"/>
              <w:ind w:left="176"/>
              <w:rPr>
                <w:rFonts w:ascii="Cambria" w:eastAsia="Cambria" w:hAnsi="Cambria" w:cs="Cambria"/>
                <w:color w:val="FF0000"/>
              </w:rPr>
            </w:pPr>
            <w:r>
              <w:rPr>
                <w:rFonts w:ascii="Cambria" w:eastAsia="Cambria" w:hAnsi="Cambria" w:cs="Cambria"/>
                <w:color w:val="FF0000"/>
              </w:rPr>
              <w:t xml:space="preserve">Внимание!! </w:t>
            </w:r>
          </w:p>
          <w:p w14:paraId="17F8B96E" w14:textId="77777777" w:rsidR="0016299F" w:rsidRDefault="0016299F" w:rsidP="0016299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100" w:line="240" w:lineRule="auto"/>
              <w:ind w:left="176" w:firstLine="0"/>
              <w:rPr>
                <w:rFonts w:ascii="Cambria" w:eastAsia="Cambria" w:hAnsi="Cambria" w:cs="Cambria"/>
                <w:color w:val="FF0000"/>
              </w:rPr>
            </w:pPr>
            <w:r>
              <w:rPr>
                <w:rFonts w:ascii="Cambria" w:eastAsia="Cambria" w:hAnsi="Cambria" w:cs="Cambria"/>
                <w:color w:val="FF0000"/>
              </w:rPr>
              <w:t>Кроме вышеуказанных штрафов могут быть удержаны фактические расходы: штраф отеля, выкуп билетов и пр., уточняйте у Вашего менеджера</w:t>
            </w:r>
          </w:p>
          <w:p w14:paraId="3BEE68C8" w14:textId="77777777" w:rsidR="0016299F" w:rsidRDefault="0016299F" w:rsidP="0016299F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0"/>
              </w:tabs>
              <w:spacing w:after="100" w:line="240" w:lineRule="auto"/>
              <w:ind w:left="176" w:firstLine="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FF0000"/>
              </w:rPr>
              <w:t>Аннуляции принимаются к рассмотрению только в рабочее время по Японии (кроме выходных и праздничных дней)</w:t>
            </w:r>
          </w:p>
        </w:tc>
      </w:tr>
    </w:tbl>
    <w:p w14:paraId="7FAC1677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  <w:sz w:val="10"/>
          <w:szCs w:val="10"/>
        </w:rPr>
      </w:pPr>
    </w:p>
    <w:p w14:paraId="07E6DD8D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В стоимость включено:</w:t>
      </w:r>
    </w:p>
    <w:p w14:paraId="3ECE29B0" w14:textId="77777777" w:rsidR="0016299F" w:rsidRDefault="0016299F" w:rsidP="0016299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проживание в отелях по программе на базе завтрака;</w:t>
      </w:r>
    </w:p>
    <w:p w14:paraId="06221903" w14:textId="77777777" w:rsidR="0016299F" w:rsidRDefault="0016299F" w:rsidP="0016299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5 групповых экскурсий с русскоговорящим гидом по программе, включая входные билеты;</w:t>
      </w:r>
    </w:p>
    <w:p w14:paraId="652633EC" w14:textId="77777777" w:rsidR="0016299F" w:rsidRDefault="0016299F" w:rsidP="0016299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4 обеда по программе, ужин в отеле в </w:t>
      </w:r>
      <w:proofErr w:type="spellStart"/>
      <w:r>
        <w:rPr>
          <w:rFonts w:ascii="Cambria" w:eastAsia="Cambria" w:hAnsi="Cambria" w:cs="Cambria"/>
          <w:color w:val="000000"/>
        </w:rPr>
        <w:t>Атами</w:t>
      </w:r>
      <w:proofErr w:type="spellEnd"/>
      <w:r>
        <w:rPr>
          <w:rFonts w:ascii="Cambria" w:eastAsia="Cambria" w:hAnsi="Cambria" w:cs="Cambria"/>
          <w:color w:val="000000"/>
        </w:rPr>
        <w:t xml:space="preserve">; </w:t>
      </w:r>
    </w:p>
    <w:p w14:paraId="05A2C88B" w14:textId="77777777" w:rsidR="0016299F" w:rsidRDefault="0016299F" w:rsidP="0016299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проезд от места начала экскурсии до ее окончания;</w:t>
      </w:r>
    </w:p>
    <w:p w14:paraId="50F42DE0" w14:textId="77777777" w:rsidR="0016299F" w:rsidRDefault="0016299F" w:rsidP="0016299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bookmarkStart w:id="1" w:name="_heading=h.vdfyrss8go13" w:colFirst="0" w:colLast="0"/>
      <w:bookmarkEnd w:id="1"/>
      <w:r>
        <w:rPr>
          <w:rFonts w:ascii="Cambria" w:eastAsia="Cambria" w:hAnsi="Cambria" w:cs="Cambria"/>
          <w:color w:val="000000"/>
        </w:rPr>
        <w:t>билеты на поезда по программе (обычный класс);</w:t>
      </w:r>
    </w:p>
    <w:p w14:paraId="4290B8C0" w14:textId="77777777" w:rsidR="0016299F" w:rsidRDefault="0016299F" w:rsidP="0016299F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групповой трансфер аэропорт – отель – аэропорт на шаттле</w:t>
      </w:r>
    </w:p>
    <w:p w14:paraId="450C7770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  <w:sz w:val="10"/>
          <w:szCs w:val="10"/>
          <w:highlight w:val="yellow"/>
        </w:rPr>
      </w:pPr>
    </w:p>
    <w:p w14:paraId="0A4EEDCA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b/>
          <w:bCs/>
          <w:color w:val="000000"/>
        </w:rPr>
      </w:pPr>
      <w:r>
        <w:rPr>
          <w:rFonts w:ascii="Cambria" w:eastAsia="Cambria" w:hAnsi="Cambria" w:cs="Cambria"/>
          <w:b/>
          <w:bCs/>
          <w:color w:val="000000"/>
        </w:rPr>
        <w:t>Дополнительно оплачивается:</w:t>
      </w:r>
    </w:p>
    <w:p w14:paraId="110519A7" w14:textId="77777777" w:rsidR="0016299F" w:rsidRDefault="0016299F" w:rsidP="001629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>городской налог на проживание в отеле в размере 100–200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1–2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>) на чел. в день (оплачивается наличными при регистрации)</w:t>
      </w:r>
    </w:p>
    <w:p w14:paraId="0BB5E926" w14:textId="77777777" w:rsidR="0016299F" w:rsidRDefault="0016299F" w:rsidP="001629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Cambria" w:eastAsia="Cambria" w:hAnsi="Cambria" w:cs="Cambria"/>
          <w:color w:val="A62B0A"/>
        </w:rPr>
      </w:pPr>
      <w:r>
        <w:rPr>
          <w:rFonts w:ascii="Cambria" w:eastAsia="Cambria" w:hAnsi="Cambria" w:cs="Cambria"/>
          <w:color w:val="A62B0A"/>
        </w:rPr>
        <w:t xml:space="preserve">налог на термальные источники - </w:t>
      </w:r>
      <w:proofErr w:type="spellStart"/>
      <w:r>
        <w:rPr>
          <w:rFonts w:ascii="Cambria" w:eastAsia="Cambria" w:hAnsi="Cambria" w:cs="Cambria"/>
          <w:color w:val="A62B0A"/>
        </w:rPr>
        <w:t>онсены</w:t>
      </w:r>
      <w:proofErr w:type="spellEnd"/>
      <w:r>
        <w:rPr>
          <w:rFonts w:ascii="Cambria" w:eastAsia="Cambria" w:hAnsi="Cambria" w:cs="Cambria"/>
          <w:color w:val="A62B0A"/>
        </w:rPr>
        <w:t xml:space="preserve"> 150 йен (</w:t>
      </w:r>
      <w:proofErr w:type="spellStart"/>
      <w:r>
        <w:rPr>
          <w:rFonts w:ascii="Cambria" w:eastAsia="Cambria" w:hAnsi="Cambria" w:cs="Cambria"/>
          <w:color w:val="A62B0A"/>
        </w:rPr>
        <w:t>ок</w:t>
      </w:r>
      <w:proofErr w:type="spellEnd"/>
      <w:r>
        <w:rPr>
          <w:rFonts w:ascii="Cambria" w:eastAsia="Cambria" w:hAnsi="Cambria" w:cs="Cambria"/>
          <w:color w:val="A62B0A"/>
        </w:rPr>
        <w:t xml:space="preserve"> 1,5 </w:t>
      </w:r>
      <w:proofErr w:type="spellStart"/>
      <w:r>
        <w:rPr>
          <w:rFonts w:ascii="Cambria" w:eastAsia="Cambria" w:hAnsi="Cambria" w:cs="Cambria"/>
          <w:color w:val="A62B0A"/>
        </w:rPr>
        <w:t>долл</w:t>
      </w:r>
      <w:proofErr w:type="spellEnd"/>
      <w:r>
        <w:rPr>
          <w:rFonts w:ascii="Cambria" w:eastAsia="Cambria" w:hAnsi="Cambria" w:cs="Cambria"/>
          <w:color w:val="A62B0A"/>
        </w:rPr>
        <w:t>) на чел. в день (оплачивается наличными при регистрации)</w:t>
      </w:r>
    </w:p>
    <w:p w14:paraId="5CBE033C" w14:textId="77777777" w:rsidR="0016299F" w:rsidRDefault="0016299F" w:rsidP="001629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международный перелет;</w:t>
      </w:r>
    </w:p>
    <w:p w14:paraId="008F09FD" w14:textId="77777777" w:rsidR="0016299F" w:rsidRDefault="0016299F" w:rsidP="001629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мед. страховка;</w:t>
      </w:r>
    </w:p>
    <w:p w14:paraId="0A7EE5B0" w14:textId="77777777" w:rsidR="0016299F" w:rsidRDefault="0016299F" w:rsidP="001629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дополнительные экскурсии;</w:t>
      </w:r>
    </w:p>
    <w:p w14:paraId="413E3BF3" w14:textId="77777777" w:rsidR="0016299F" w:rsidRDefault="0016299F" w:rsidP="0016299F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расходы личного характера.</w:t>
      </w:r>
    </w:p>
    <w:p w14:paraId="0B8EA24C" w14:textId="77777777" w:rsidR="0016299F" w:rsidRDefault="0016299F" w:rsidP="001629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ambria" w:eastAsia="Cambria" w:hAnsi="Cambria" w:cs="Cambria"/>
          <w:color w:val="000000"/>
        </w:rPr>
      </w:pPr>
    </w:p>
    <w:tbl>
      <w:tblPr>
        <w:tblW w:w="11091" w:type="dxa"/>
        <w:tblInd w:w="-142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2194"/>
        <w:gridCol w:w="33"/>
        <w:gridCol w:w="168"/>
        <w:gridCol w:w="2360"/>
        <w:gridCol w:w="166"/>
        <w:gridCol w:w="108"/>
        <w:gridCol w:w="5069"/>
      </w:tblGrid>
      <w:tr w:rsidR="0016299F" w14:paraId="2E41C5D3" w14:textId="77777777" w:rsidTr="000643AD">
        <w:tc>
          <w:tcPr>
            <w:tcW w:w="11091" w:type="dxa"/>
            <w:gridSpan w:val="8"/>
            <w:tcBorders>
              <w:bottom w:val="single" w:sz="4" w:space="0" w:color="404040"/>
            </w:tcBorders>
            <w:shd w:val="clear" w:color="auto" w:fill="BDD7EE"/>
            <w:tcMar>
              <w:top w:w="57" w:type="dxa"/>
              <w:bottom w:w="57" w:type="dxa"/>
            </w:tcMar>
            <w:vAlign w:val="center"/>
          </w:tcPr>
          <w:p w14:paraId="79F504A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Дополнительные экскурсии с русскоговорящим гидом. Стоимость на 1 человека в USD.</w:t>
            </w:r>
          </w:p>
          <w:p w14:paraId="47BFE8E9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t xml:space="preserve">*Рекомендуем заказывать доп экскурсии заранее. </w:t>
            </w:r>
          </w:p>
          <w:p w14:paraId="28570AB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FFFFFF"/>
              </w:rPr>
            </w:pPr>
            <w:r>
              <w:rPr>
                <w:rFonts w:ascii="Cambria" w:eastAsia="Cambria" w:hAnsi="Cambria" w:cs="Cambria"/>
                <w:b/>
                <w:bCs/>
                <w:i/>
                <w:iCs/>
                <w:color w:val="C00000"/>
              </w:rPr>
              <w:lastRenderedPageBreak/>
              <w:t>При заказе на месте НЕ гарантируется подтверждение и стоимость.</w:t>
            </w:r>
          </w:p>
        </w:tc>
      </w:tr>
      <w:tr w:rsidR="0016299F" w14:paraId="63D73313" w14:textId="77777777" w:rsidTr="000643AD">
        <w:tc>
          <w:tcPr>
            <w:tcW w:w="993" w:type="dxa"/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2C4EF8DC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lastRenderedPageBreak/>
              <w:t>День</w:t>
            </w: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6CADD527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Описание</w:t>
            </w:r>
          </w:p>
        </w:tc>
      </w:tr>
      <w:tr w:rsidR="0016299F" w14:paraId="5FCFE56F" w14:textId="77777777" w:rsidTr="000643AD">
        <w:trPr>
          <w:trHeight w:val="364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1CF4E1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1</w:t>
            </w:r>
          </w:p>
          <w:p w14:paraId="18F4DC8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(Вс)</w:t>
            </w:r>
          </w:p>
        </w:tc>
        <w:tc>
          <w:tcPr>
            <w:tcW w:w="10098" w:type="dxa"/>
            <w:gridSpan w:val="7"/>
            <w:vAlign w:val="center"/>
          </w:tcPr>
          <w:p w14:paraId="04BCAB5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Вечерний Токио – 5 ч.</w:t>
            </w:r>
          </w:p>
          <w:p w14:paraId="5505037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C00000"/>
              </w:rPr>
              <w:t>!! Экскурсия бронируется ТОЛЬКО вместе с туром</w:t>
            </w:r>
          </w:p>
          <w:p w14:paraId="3C62B92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~16:00 Встреча с гидом в холле отеля в Токио (точное время встречи указывается в ваучере). </w:t>
            </w:r>
          </w:p>
          <w:p w14:paraId="3267087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транспорт</w:t>
            </w:r>
          </w:p>
          <w:p w14:paraId="35BC35D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1069471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Посещение видовой площадки знаменитой башни Tokyo Tower   – одного из символов города, откуда открывается красота вечернего Токио с высоты 150 м.</w:t>
            </w:r>
          </w:p>
          <w:p w14:paraId="31D88DE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самой дорогой улице Токио –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Гиндза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Хонган-дзи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в вечерней подсветке.</w:t>
            </w:r>
          </w:p>
          <w:p w14:paraId="5BC997C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отель.</w:t>
            </w:r>
          </w:p>
        </w:tc>
      </w:tr>
      <w:tr w:rsidR="0016299F" w14:paraId="4A8C59B2" w14:textId="77777777" w:rsidTr="000643AD">
        <w:trPr>
          <w:trHeight w:val="21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45A1CC1C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shd w:val="clear" w:color="auto" w:fill="DEEBF6"/>
            <w:vAlign w:val="center"/>
          </w:tcPr>
          <w:p w14:paraId="6B202084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16299F" w14:paraId="692EFFD4" w14:textId="77777777" w:rsidTr="000643AD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0559D151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194" w:type="dxa"/>
            <w:vAlign w:val="center"/>
          </w:tcPr>
          <w:p w14:paraId="61BFC71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190 $</w:t>
            </w:r>
          </w:p>
        </w:tc>
        <w:tc>
          <w:tcPr>
            <w:tcW w:w="2835" w:type="dxa"/>
            <w:gridSpan w:val="5"/>
            <w:vAlign w:val="center"/>
          </w:tcPr>
          <w:p w14:paraId="1546E108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160 $</w:t>
            </w:r>
          </w:p>
        </w:tc>
        <w:tc>
          <w:tcPr>
            <w:tcW w:w="5069" w:type="dxa"/>
            <w:vAlign w:val="center"/>
          </w:tcPr>
          <w:p w14:paraId="5B33B18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Дети 0–3 года: бесплатно; 4–5 лет: </w:t>
            </w:r>
            <w:r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  <w:color w:val="000000"/>
              </w:rPr>
              <w:t xml:space="preserve"> $</w:t>
            </w:r>
          </w:p>
        </w:tc>
      </w:tr>
      <w:tr w:rsidR="0016299F" w14:paraId="6A350BF5" w14:textId="77777777" w:rsidTr="000643AD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B195C27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3</w:t>
            </w:r>
          </w:p>
          <w:p w14:paraId="26F132D7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(Вт)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0E38207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7030A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Экскурсия «Традиции Токио» – 8 ч </w:t>
            </w:r>
          </w:p>
          <w:p w14:paraId="1A41940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Токио (время встречи указывается в ваучере).  </w:t>
            </w:r>
          </w:p>
          <w:p w14:paraId="60D97A0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Тип транспорта: общественный и пешком</w:t>
            </w:r>
          </w:p>
          <w:p w14:paraId="122A7CE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00"/>
              <w:rPr>
                <w:rFonts w:ascii="Cambria" w:eastAsia="Cambria" w:hAnsi="Cambria" w:cs="Cambria"/>
                <w:color w:val="222222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синтоистского храма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Мэйдзи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Дзингу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оазиса тишины и гармонии. </w:t>
            </w:r>
          </w:p>
          <w:p w14:paraId="0306DCD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Харадзюку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>.</w:t>
            </w:r>
          </w:p>
          <w:p w14:paraId="3953416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местном ресторане.</w:t>
            </w:r>
          </w:p>
          <w:p w14:paraId="4A000A3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знаменитому парку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Синдзюку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Гёэн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  <w:r>
              <w:rPr>
                <w:rFonts w:ascii="Cambria" w:eastAsia="Cambria" w:hAnsi="Cambria" w:cs="Cambria"/>
                <w:color w:val="000000"/>
              </w:rPr>
              <w:t xml:space="preserve"> В период Эдо парк был резиденцией семьи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Найто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, сейчас это ботанический сад и один из самых популярных садов в Японии. </w:t>
            </w:r>
          </w:p>
          <w:p w14:paraId="7E93F67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на ст.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Сибуя</w:t>
            </w:r>
            <w:r>
              <w:rPr>
                <w:rFonts w:ascii="Cambria" w:eastAsia="Cambria" w:hAnsi="Cambria" w:cs="Cambria"/>
                <w:color w:val="000000"/>
              </w:rPr>
              <w:t xml:space="preserve">, где вы узнаете историю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собачки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Хачико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0D63B01E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одной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из видовых площадок,</w:t>
            </w:r>
            <w:r>
              <w:rPr>
                <w:rFonts w:ascii="Cambria" w:eastAsia="Cambria" w:hAnsi="Cambria" w:cs="Cambria"/>
                <w:color w:val="000000"/>
              </w:rPr>
              <w:t xml:space="preserve"> откуда открывается захватывающий вид мегаполиса. </w:t>
            </w:r>
          </w:p>
          <w:p w14:paraId="446823D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Возвращение в отель</w:t>
            </w:r>
          </w:p>
        </w:tc>
      </w:tr>
      <w:tr w:rsidR="0016299F" w14:paraId="5FBDD273" w14:textId="77777777" w:rsidTr="000643AD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1018B011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shd w:val="clear" w:color="auto" w:fill="DEEBF6"/>
            <w:vAlign w:val="center"/>
          </w:tcPr>
          <w:p w14:paraId="1E272B88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16299F" w14:paraId="58AC170F" w14:textId="77777777" w:rsidTr="000643AD">
        <w:trPr>
          <w:trHeight w:val="20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103F8203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395" w:type="dxa"/>
            <w:gridSpan w:val="3"/>
            <w:tcBorders>
              <w:bottom w:val="single" w:sz="4" w:space="0" w:color="1F4E79"/>
            </w:tcBorders>
            <w:vAlign w:val="center"/>
          </w:tcPr>
          <w:p w14:paraId="6F6B66B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210 $</w:t>
            </w:r>
          </w:p>
        </w:tc>
        <w:tc>
          <w:tcPr>
            <w:tcW w:w="2360" w:type="dxa"/>
            <w:tcBorders>
              <w:bottom w:val="single" w:sz="4" w:space="0" w:color="1F4E79"/>
            </w:tcBorders>
            <w:vAlign w:val="center"/>
          </w:tcPr>
          <w:p w14:paraId="065021B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170 $</w:t>
            </w:r>
          </w:p>
        </w:tc>
        <w:tc>
          <w:tcPr>
            <w:tcW w:w="5343" w:type="dxa"/>
            <w:gridSpan w:val="3"/>
            <w:tcBorders>
              <w:bottom w:val="single" w:sz="4" w:space="0" w:color="1F4E79"/>
            </w:tcBorders>
            <w:vAlign w:val="center"/>
          </w:tcPr>
          <w:p w14:paraId="4B2B56C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места и питания</w:t>
            </w:r>
          </w:p>
        </w:tc>
      </w:tr>
      <w:tr w:rsidR="0016299F" w14:paraId="3FB903A8" w14:textId="77777777" w:rsidTr="000643AD">
        <w:trPr>
          <w:trHeight w:val="20"/>
        </w:trPr>
        <w:tc>
          <w:tcPr>
            <w:tcW w:w="99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CFD7855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День 7</w:t>
            </w:r>
          </w:p>
          <w:p w14:paraId="02FE459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(Сб)</w:t>
            </w:r>
          </w:p>
        </w:tc>
        <w:tc>
          <w:tcPr>
            <w:tcW w:w="10098" w:type="dxa"/>
            <w:gridSpan w:val="7"/>
            <w:tcBorders>
              <w:bottom w:val="single" w:sz="4" w:space="0" w:color="1F4E79"/>
            </w:tcBorders>
            <w:vAlign w:val="center"/>
          </w:tcPr>
          <w:p w14:paraId="6FBFD31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Экскурсия в Нара и Осака – 8ч.</w:t>
            </w:r>
          </w:p>
          <w:p w14:paraId="2D113C0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Встреча с гидом в холле отеля в Киото (время встречи указывается в ваучере). </w:t>
            </w:r>
          </w:p>
          <w:p w14:paraId="09378A1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Тип транспорта: общественный 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(при количестве участников более 15 чел. </w:t>
            </w:r>
            <w:r>
              <w:rPr>
                <w:rFonts w:ascii="Cambria" w:eastAsia="Cambria" w:hAnsi="Cambria" w:cs="Cambria"/>
                <w:b/>
                <w:bCs/>
                <w:i/>
                <w:iCs/>
                <w:color w:val="000000"/>
              </w:rPr>
              <w:t>–</w:t>
            </w:r>
            <w:r>
              <w:rPr>
                <w:rFonts w:ascii="Cambria" w:eastAsia="Cambria" w:hAnsi="Cambria" w:cs="Cambria"/>
                <w:i/>
                <w:iCs/>
                <w:color w:val="000000"/>
              </w:rPr>
              <w:t xml:space="preserve"> замена на заказной)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.</w:t>
            </w:r>
          </w:p>
          <w:p w14:paraId="32BA6AA1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Переезд в Нару. По легендам, именно на земле Нары, первый японский император Дзимму положил начало японской государственности. В период с 710 по 784 г. Нара была столицей Японии. </w:t>
            </w:r>
          </w:p>
          <w:p w14:paraId="3499722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Прогулка по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парку Нара</w:t>
            </w:r>
            <w:r>
              <w:rPr>
                <w:rFonts w:ascii="Cambria" w:eastAsia="Cambria" w:hAnsi="Cambria" w:cs="Cambria"/>
                <w:color w:val="000000"/>
              </w:rPr>
              <w:t xml:space="preserve"> – одному из старейших парков Японии.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Парк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буквально усеянный национальными сокровищами и объектами всемирного наследия, известен еще и как «парк оленей». В парке живут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>сотни ручных оленей</w:t>
            </w:r>
            <w:r>
              <w:rPr>
                <w:rFonts w:ascii="Cambria" w:eastAsia="Cambria" w:hAnsi="Cambria" w:cs="Cambria"/>
                <w:color w:val="000000"/>
              </w:rPr>
              <w:t xml:space="preserve"> – символов города, признанных природным сокровищем. Оленей можно покормить крекерами, которые продаются в специальных ларьках.</w:t>
            </w:r>
          </w:p>
          <w:p w14:paraId="7DBC85C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lastRenderedPageBreak/>
              <w:t xml:space="preserve">Посещение 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храмового комплекса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000000"/>
              </w:rPr>
              <w:t>,</w:t>
            </w:r>
            <w:r>
              <w:rPr>
                <w:rFonts w:ascii="Cambria" w:eastAsia="Cambria" w:hAnsi="Cambria" w:cs="Cambria"/>
                <w:color w:val="000000"/>
              </w:rPr>
              <w:t xml:space="preserve"> внутри которого на лепестках священного лотоса восседает величественная статуя Будды.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Тодайдзи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является одним из самых известных и исторически значимых храмов Японии и достопримечательностей Нары.</w:t>
            </w:r>
          </w:p>
          <w:p w14:paraId="4464EDB2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Переезд в Осаку – современный город, третий по величине в Японии.  Он славится своей гастрономической культурой, ночной жизнью, шоппингом и приветливыми жителями.</w:t>
            </w: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 </w:t>
            </w:r>
          </w:p>
          <w:p w14:paraId="6EFFADBD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>Обед</w:t>
            </w:r>
            <w:r>
              <w:rPr>
                <w:rFonts w:ascii="Cambria" w:eastAsia="Cambria" w:hAnsi="Cambria" w:cs="Cambria"/>
                <w:color w:val="000000"/>
              </w:rPr>
              <w:t xml:space="preserve"> в ресторане (японская кухня)</w:t>
            </w:r>
          </w:p>
          <w:p w14:paraId="61B910F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Посещение музея истории Осака, в котором представлены артефакты, фотографии,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модели  и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интерактивные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реконструкции,  рассказывающие</w:t>
            </w:r>
            <w:proofErr w:type="gramEnd"/>
            <w:r>
              <w:rPr>
                <w:rFonts w:ascii="Cambria" w:eastAsia="Cambria" w:hAnsi="Cambria" w:cs="Cambria"/>
                <w:color w:val="000000"/>
              </w:rPr>
              <w:t xml:space="preserve"> о культурном наследии </w:t>
            </w:r>
            <w:proofErr w:type="gramStart"/>
            <w:r>
              <w:rPr>
                <w:rFonts w:ascii="Cambria" w:eastAsia="Cambria" w:hAnsi="Cambria" w:cs="Cambria"/>
                <w:color w:val="000000"/>
              </w:rPr>
              <w:t>города .</w:t>
            </w:r>
            <w:proofErr w:type="gramEnd"/>
          </w:p>
          <w:p w14:paraId="13CC9D63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С территории музея открывается живописный вид замка Осака – пятиэтажного самурайского замка, сыгравшего ключевую роль в японской истории конца XVI начала XVII веков.</w:t>
            </w: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</w:t>
            </w:r>
          </w:p>
          <w:p w14:paraId="2BBEA7A6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Прогулка по району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000000"/>
                <w:highlight w:val="white"/>
              </w:rPr>
              <w:t>Дотомбори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и центральному проспекту </w:t>
            </w:r>
            <w:proofErr w:type="spellStart"/>
            <w:r>
              <w:rPr>
                <w:rFonts w:ascii="Cambria" w:eastAsia="Cambria" w:hAnsi="Cambria" w:cs="Cambria"/>
                <w:color w:val="000000"/>
                <w:highlight w:val="white"/>
              </w:rPr>
              <w:t>Синсаибаси</w:t>
            </w:r>
            <w:proofErr w:type="spellEnd"/>
            <w:r>
              <w:rPr>
                <w:rFonts w:ascii="Cambria" w:eastAsia="Cambria" w:hAnsi="Cambria" w:cs="Cambria"/>
                <w:color w:val="000000"/>
                <w:highlight w:val="white"/>
              </w:rPr>
              <w:t xml:space="preserve"> – улице неоновых реклам.</w:t>
            </w:r>
          </w:p>
          <w:p w14:paraId="4C32461F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  <w:highlight w:val="white"/>
              </w:rPr>
            </w:pPr>
            <w:r>
              <w:rPr>
                <w:rFonts w:ascii="Cambria" w:eastAsia="Cambria" w:hAnsi="Cambria" w:cs="Cambria"/>
                <w:color w:val="000000"/>
                <w:highlight w:val="white"/>
              </w:rPr>
              <w:t>Возвращение в Киото.</w:t>
            </w:r>
          </w:p>
        </w:tc>
      </w:tr>
      <w:tr w:rsidR="0016299F" w14:paraId="132E7A25" w14:textId="77777777" w:rsidTr="000643AD">
        <w:trPr>
          <w:trHeight w:val="128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37CE0931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highlight w:val="white"/>
              </w:rPr>
            </w:pPr>
          </w:p>
        </w:tc>
        <w:tc>
          <w:tcPr>
            <w:tcW w:w="10098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EEBF6"/>
            <w:vAlign w:val="center"/>
          </w:tcPr>
          <w:p w14:paraId="76436960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b/>
                <w:bCs/>
                <w:color w:val="000000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</w:rPr>
              <w:t xml:space="preserve">Стоимость экскурсии на человека в долларах США </w:t>
            </w:r>
          </w:p>
        </w:tc>
      </w:tr>
      <w:tr w:rsidR="0016299F" w14:paraId="494ADA4B" w14:textId="77777777" w:rsidTr="000643AD">
        <w:trPr>
          <w:trHeight w:val="127"/>
        </w:trPr>
        <w:tc>
          <w:tcPr>
            <w:tcW w:w="993" w:type="dxa"/>
            <w:vMerge/>
            <w:tcMar>
              <w:top w:w="57" w:type="dxa"/>
              <w:bottom w:w="57" w:type="dxa"/>
            </w:tcMar>
            <w:vAlign w:val="center"/>
          </w:tcPr>
          <w:p w14:paraId="79109110" w14:textId="77777777" w:rsidR="0016299F" w:rsidRDefault="0016299F" w:rsidP="000643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bCs/>
                <w:color w:val="000000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1F4E79"/>
              <w:bottom w:val="single" w:sz="4" w:space="0" w:color="1F4E79"/>
            </w:tcBorders>
            <w:vAlign w:val="center"/>
          </w:tcPr>
          <w:p w14:paraId="0B9A18CA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Взрослые: 220$</w:t>
            </w:r>
          </w:p>
        </w:tc>
        <w:tc>
          <w:tcPr>
            <w:tcW w:w="2694" w:type="dxa"/>
            <w:gridSpan w:val="3"/>
            <w:tcBorders>
              <w:top w:val="single" w:sz="4" w:space="0" w:color="1F4E79"/>
              <w:bottom w:val="single" w:sz="4" w:space="0" w:color="1F4E79"/>
            </w:tcBorders>
            <w:vAlign w:val="center"/>
          </w:tcPr>
          <w:p w14:paraId="31B5A82B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ind w:right="-10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6–11 лет: 190$</w:t>
            </w:r>
          </w:p>
        </w:tc>
        <w:tc>
          <w:tcPr>
            <w:tcW w:w="5177" w:type="dxa"/>
            <w:gridSpan w:val="2"/>
            <w:tcBorders>
              <w:top w:val="single" w:sz="4" w:space="0" w:color="1F4E79"/>
              <w:bottom w:val="single" w:sz="4" w:space="0" w:color="1F4E79"/>
            </w:tcBorders>
            <w:vAlign w:val="center"/>
          </w:tcPr>
          <w:p w14:paraId="21014899" w14:textId="77777777" w:rsidR="0016299F" w:rsidRDefault="0016299F" w:rsidP="00064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Дети 0–5 лет: бесплатно без питания</w:t>
            </w:r>
          </w:p>
        </w:tc>
      </w:tr>
    </w:tbl>
    <w:p w14:paraId="57A53860" w14:textId="77777777" w:rsidR="0016299F" w:rsidRDefault="0016299F" w:rsidP="0016299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283" w:hanging="284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78709F80" w14:textId="77777777" w:rsidR="0016299F" w:rsidRDefault="0016299F" w:rsidP="0016299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283" w:hanging="284"/>
        <w:rPr>
          <w:rFonts w:ascii="Cambria" w:eastAsia="Cambria" w:hAnsi="Cambria" w:cs="Cambria"/>
          <w:i/>
          <w:iCs/>
          <w:color w:val="C00000"/>
        </w:rPr>
      </w:pPr>
      <w:r>
        <w:rPr>
          <w:rFonts w:ascii="Cambria" w:eastAsia="Cambria" w:hAnsi="Cambria" w:cs="Cambria"/>
          <w:i/>
          <w:iCs/>
          <w:color w:val="C00000"/>
        </w:rPr>
        <w:t>Продолжительность экскурсий указана ориентировочно и может быть скорректирована с сохранением программы</w:t>
      </w:r>
    </w:p>
    <w:p w14:paraId="34C5CEC1" w14:textId="75BC8178" w:rsidR="00A73871" w:rsidRPr="00993D6A" w:rsidRDefault="00A73871" w:rsidP="00993D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sectPr w:rsidR="00A73871" w:rsidRPr="00993D6A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7E7E" w14:textId="77777777" w:rsidR="0039287F" w:rsidRDefault="0039287F" w:rsidP="0068602D">
      <w:pPr>
        <w:spacing w:after="0" w:line="240" w:lineRule="auto"/>
      </w:pPr>
      <w:r>
        <w:separator/>
      </w:r>
    </w:p>
  </w:endnote>
  <w:endnote w:type="continuationSeparator" w:id="0">
    <w:p w14:paraId="59F8B61C" w14:textId="77777777" w:rsidR="0039287F" w:rsidRDefault="0039287F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0D9B8" w14:textId="77777777" w:rsidR="0039287F" w:rsidRDefault="0039287F" w:rsidP="0068602D">
      <w:pPr>
        <w:spacing w:after="0" w:line="240" w:lineRule="auto"/>
      </w:pPr>
      <w:r>
        <w:separator/>
      </w:r>
    </w:p>
  </w:footnote>
  <w:footnote w:type="continuationSeparator" w:id="0">
    <w:p w14:paraId="31C65243" w14:textId="77777777" w:rsidR="0039287F" w:rsidRDefault="0039287F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2863"/>
    <w:multiLevelType w:val="multilevel"/>
    <w:tmpl w:val="54C45AF4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14D4F"/>
    <w:multiLevelType w:val="multilevel"/>
    <w:tmpl w:val="09E291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7D56E13"/>
    <w:multiLevelType w:val="multilevel"/>
    <w:tmpl w:val="4B5C5B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2DF0766"/>
    <w:multiLevelType w:val="multilevel"/>
    <w:tmpl w:val="07103408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4EE760D"/>
    <w:multiLevelType w:val="multilevel"/>
    <w:tmpl w:val="5E7EA3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2564D4F"/>
    <w:multiLevelType w:val="multilevel"/>
    <w:tmpl w:val="185E308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D15653"/>
    <w:multiLevelType w:val="multilevel"/>
    <w:tmpl w:val="079E7AF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B9215F"/>
    <w:multiLevelType w:val="multilevel"/>
    <w:tmpl w:val="D8026BE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306259"/>
    <w:multiLevelType w:val="multilevel"/>
    <w:tmpl w:val="733A15D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8372B3A"/>
    <w:multiLevelType w:val="multilevel"/>
    <w:tmpl w:val="0CB60CDA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B733C5B"/>
    <w:multiLevelType w:val="multilevel"/>
    <w:tmpl w:val="640EF5A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FD31F7C"/>
    <w:multiLevelType w:val="multilevel"/>
    <w:tmpl w:val="3C3AE23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F935D68"/>
    <w:multiLevelType w:val="multilevel"/>
    <w:tmpl w:val="5D3083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7499C"/>
    <w:multiLevelType w:val="multilevel"/>
    <w:tmpl w:val="4120E7BA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DB73236"/>
    <w:multiLevelType w:val="multilevel"/>
    <w:tmpl w:val="073E4CD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90220084">
    <w:abstractNumId w:val="32"/>
  </w:num>
  <w:num w:numId="2" w16cid:durableId="1706976817">
    <w:abstractNumId w:val="4"/>
  </w:num>
  <w:num w:numId="3" w16cid:durableId="1407873098">
    <w:abstractNumId w:val="34"/>
  </w:num>
  <w:num w:numId="4" w16cid:durableId="1828664370">
    <w:abstractNumId w:val="10"/>
  </w:num>
  <w:num w:numId="5" w16cid:durableId="1080828586">
    <w:abstractNumId w:val="13"/>
  </w:num>
  <w:num w:numId="6" w16cid:durableId="28919322">
    <w:abstractNumId w:val="2"/>
  </w:num>
  <w:num w:numId="7" w16cid:durableId="1665402432">
    <w:abstractNumId w:val="28"/>
  </w:num>
  <w:num w:numId="8" w16cid:durableId="1635064198">
    <w:abstractNumId w:val="16"/>
  </w:num>
  <w:num w:numId="9" w16cid:durableId="1068647896">
    <w:abstractNumId w:val="17"/>
  </w:num>
  <w:num w:numId="10" w16cid:durableId="1825509784">
    <w:abstractNumId w:val="11"/>
  </w:num>
  <w:num w:numId="11" w16cid:durableId="251623637">
    <w:abstractNumId w:val="20"/>
  </w:num>
  <w:num w:numId="12" w16cid:durableId="734200876">
    <w:abstractNumId w:val="37"/>
  </w:num>
  <w:num w:numId="13" w16cid:durableId="1752583446">
    <w:abstractNumId w:val="33"/>
  </w:num>
  <w:num w:numId="14" w16cid:durableId="1910113243">
    <w:abstractNumId w:val="18"/>
  </w:num>
  <w:num w:numId="15" w16cid:durableId="714887336">
    <w:abstractNumId w:val="3"/>
  </w:num>
  <w:num w:numId="16" w16cid:durableId="89863274">
    <w:abstractNumId w:val="27"/>
  </w:num>
  <w:num w:numId="17" w16cid:durableId="1926721480">
    <w:abstractNumId w:val="35"/>
  </w:num>
  <w:num w:numId="18" w16cid:durableId="1216504398">
    <w:abstractNumId w:val="14"/>
  </w:num>
  <w:num w:numId="19" w16cid:durableId="816725271">
    <w:abstractNumId w:val="31"/>
  </w:num>
  <w:num w:numId="20" w16cid:durableId="2019623444">
    <w:abstractNumId w:val="1"/>
  </w:num>
  <w:num w:numId="21" w16cid:durableId="1016809563">
    <w:abstractNumId w:val="25"/>
  </w:num>
  <w:num w:numId="22" w16cid:durableId="990645748">
    <w:abstractNumId w:val="30"/>
  </w:num>
  <w:num w:numId="23" w16cid:durableId="1846050463">
    <w:abstractNumId w:val="7"/>
  </w:num>
  <w:num w:numId="24" w16cid:durableId="164633724">
    <w:abstractNumId w:val="26"/>
  </w:num>
  <w:num w:numId="25" w16cid:durableId="471407901">
    <w:abstractNumId w:val="38"/>
  </w:num>
  <w:num w:numId="26" w16cid:durableId="87509205">
    <w:abstractNumId w:val="0"/>
  </w:num>
  <w:num w:numId="27" w16cid:durableId="2114519873">
    <w:abstractNumId w:val="24"/>
  </w:num>
  <w:num w:numId="28" w16cid:durableId="976302793">
    <w:abstractNumId w:val="8"/>
  </w:num>
  <w:num w:numId="29" w16cid:durableId="1454249020">
    <w:abstractNumId w:val="23"/>
  </w:num>
  <w:num w:numId="30" w16cid:durableId="1106774094">
    <w:abstractNumId w:val="29"/>
  </w:num>
  <w:num w:numId="31" w16cid:durableId="643196628">
    <w:abstractNumId w:val="6"/>
  </w:num>
  <w:num w:numId="32" w16cid:durableId="1445658880">
    <w:abstractNumId w:val="12"/>
  </w:num>
  <w:num w:numId="33" w16cid:durableId="1129007580">
    <w:abstractNumId w:val="22"/>
  </w:num>
  <w:num w:numId="34" w16cid:durableId="1392315650">
    <w:abstractNumId w:val="19"/>
  </w:num>
  <w:num w:numId="35" w16cid:durableId="1486162120">
    <w:abstractNumId w:val="21"/>
  </w:num>
  <w:num w:numId="36" w16cid:durableId="971520412">
    <w:abstractNumId w:val="5"/>
  </w:num>
  <w:num w:numId="37" w16cid:durableId="1392849847">
    <w:abstractNumId w:val="9"/>
  </w:num>
  <w:num w:numId="38" w16cid:durableId="747993453">
    <w:abstractNumId w:val="15"/>
  </w:num>
  <w:num w:numId="39" w16cid:durableId="66062360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299F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95505"/>
    <w:rsid w:val="005C2B0A"/>
    <w:rsid w:val="005D2E5C"/>
    <w:rsid w:val="006734BD"/>
    <w:rsid w:val="006848DC"/>
    <w:rsid w:val="0068602D"/>
    <w:rsid w:val="006927FA"/>
    <w:rsid w:val="006C6B82"/>
    <w:rsid w:val="00720075"/>
    <w:rsid w:val="00795560"/>
    <w:rsid w:val="007D509E"/>
    <w:rsid w:val="007E0706"/>
    <w:rsid w:val="007E4E4E"/>
    <w:rsid w:val="007F198A"/>
    <w:rsid w:val="00800F3E"/>
    <w:rsid w:val="00816A1E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3D6A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09A5"/>
    <w:rsid w:val="00EF3681"/>
    <w:rsid w:val="00F02749"/>
    <w:rsid w:val="00F210B7"/>
    <w:rsid w:val="00F305C3"/>
    <w:rsid w:val="00F51D04"/>
    <w:rsid w:val="00F85AEB"/>
    <w:rsid w:val="00F8735C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2537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office@vostokintur.ru</cp:lastModifiedBy>
  <cp:revision>2</cp:revision>
  <cp:lastPrinted>2025-08-04T05:54:00Z</cp:lastPrinted>
  <dcterms:created xsi:type="dcterms:W3CDTF">2026-05-15T02:06:00Z</dcterms:created>
  <dcterms:modified xsi:type="dcterms:W3CDTF">2026-05-15T02:06:00Z</dcterms:modified>
</cp:coreProperties>
</file>